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C6087E" w14:textId="77777777" w:rsidR="00824D32" w:rsidRPr="00566997" w:rsidRDefault="00824D32" w:rsidP="00010A7C">
      <w:pPr>
        <w:pStyle w:val="NoSpacing"/>
        <w:rPr>
          <w:color w:val="70AD47" w:themeColor="accent6"/>
        </w:rPr>
      </w:pPr>
    </w:p>
    <w:p w14:paraId="01A988D3" w14:textId="31DC4694" w:rsidR="00824D32" w:rsidRPr="00824D32" w:rsidRDefault="00824D32" w:rsidP="00824D32">
      <w:pPr>
        <w:pStyle w:val="NoSpacing"/>
        <w:jc w:val="center"/>
        <w:rPr>
          <w:rFonts w:ascii="Bliss" w:hAnsi="Bliss"/>
          <w:u w:val="single"/>
        </w:rPr>
      </w:pPr>
      <w:r w:rsidRPr="00824D32">
        <w:rPr>
          <w:rFonts w:ascii="Bliss" w:hAnsi="Bliss"/>
          <w:u w:val="single"/>
        </w:rPr>
        <w:t xml:space="preserve">VISITOR </w:t>
      </w:r>
      <w:r w:rsidR="00373482">
        <w:rPr>
          <w:rFonts w:ascii="Bliss" w:hAnsi="Bliss"/>
          <w:u w:val="single"/>
        </w:rPr>
        <w:t>WELCOME &amp; PARKING ASSISTANT</w:t>
      </w:r>
    </w:p>
    <w:p w14:paraId="0AA4DA98" w14:textId="7162ADE4" w:rsidR="00824D32" w:rsidRPr="00824D32" w:rsidRDefault="00824D32" w:rsidP="00824D32">
      <w:pPr>
        <w:pStyle w:val="NoSpacing"/>
        <w:jc w:val="center"/>
        <w:rPr>
          <w:rFonts w:ascii="Bliss" w:hAnsi="Bliss"/>
          <w:u w:val="single"/>
        </w:rPr>
      </w:pPr>
    </w:p>
    <w:p w14:paraId="71B5F844" w14:textId="1EB86F42" w:rsidR="00824D32" w:rsidRPr="00824D32" w:rsidRDefault="00824D32" w:rsidP="00824D32">
      <w:pPr>
        <w:pStyle w:val="NoSpacing"/>
        <w:jc w:val="center"/>
        <w:rPr>
          <w:rFonts w:ascii="Bliss" w:hAnsi="Bliss"/>
          <w:u w:val="single"/>
        </w:rPr>
      </w:pPr>
      <w:r w:rsidRPr="00824D32">
        <w:rPr>
          <w:rFonts w:ascii="Bliss" w:hAnsi="Bliss"/>
          <w:u w:val="single"/>
        </w:rPr>
        <w:t>JOB SPECIFICATION</w:t>
      </w:r>
    </w:p>
    <w:p w14:paraId="2490FC23" w14:textId="6925974A" w:rsidR="00824D32" w:rsidRPr="00824D32" w:rsidRDefault="00824D32" w:rsidP="00824D32">
      <w:pPr>
        <w:pStyle w:val="NoSpacing"/>
        <w:jc w:val="center"/>
        <w:rPr>
          <w:rFonts w:ascii="Bliss" w:hAnsi="Bliss"/>
          <w:u w:val="single"/>
        </w:rPr>
      </w:pPr>
    </w:p>
    <w:p w14:paraId="6229E426" w14:textId="7861AB97" w:rsidR="00824D32" w:rsidRDefault="002702EC" w:rsidP="00824D32">
      <w:pPr>
        <w:pStyle w:val="NoSpacing"/>
        <w:jc w:val="center"/>
        <w:rPr>
          <w:rFonts w:ascii="Bliss" w:hAnsi="Bliss"/>
          <w:u w:val="single"/>
        </w:rPr>
      </w:pPr>
      <w:r>
        <w:rPr>
          <w:rFonts w:ascii="Bliss" w:hAnsi="Bliss"/>
          <w:u w:val="single"/>
        </w:rPr>
        <w:t>FEBR</w:t>
      </w:r>
      <w:r w:rsidR="00824D32" w:rsidRPr="00824D32">
        <w:rPr>
          <w:rFonts w:ascii="Bliss" w:hAnsi="Bliss"/>
          <w:u w:val="single"/>
        </w:rPr>
        <w:t>UARY 202</w:t>
      </w:r>
      <w:r>
        <w:rPr>
          <w:rFonts w:ascii="Bliss" w:hAnsi="Bliss"/>
          <w:u w:val="single"/>
        </w:rPr>
        <w:t>5</w:t>
      </w:r>
    </w:p>
    <w:p w14:paraId="092A8044" w14:textId="3E876EE5" w:rsidR="00824D32" w:rsidRDefault="00824D32" w:rsidP="00824D32">
      <w:pPr>
        <w:pStyle w:val="NoSpacing"/>
        <w:jc w:val="center"/>
        <w:rPr>
          <w:rFonts w:ascii="Bliss" w:hAnsi="Bliss"/>
          <w:u w:val="single"/>
        </w:rPr>
      </w:pPr>
    </w:p>
    <w:p w14:paraId="6CB617E3" w14:textId="20BF515C" w:rsidR="00824D32" w:rsidRDefault="00824D32" w:rsidP="00824D32">
      <w:pPr>
        <w:pStyle w:val="NoSpacing"/>
        <w:jc w:val="center"/>
        <w:rPr>
          <w:rFonts w:ascii="Bliss" w:hAnsi="Bliss"/>
          <w:u w:val="single"/>
        </w:rPr>
      </w:pPr>
    </w:p>
    <w:p w14:paraId="12AB7C9A" w14:textId="60467420" w:rsidR="00824D32" w:rsidRPr="00824D32" w:rsidRDefault="00824D32" w:rsidP="00824D32">
      <w:pPr>
        <w:pStyle w:val="NoSpacing"/>
        <w:jc w:val="center"/>
        <w:rPr>
          <w:rFonts w:ascii="Bliss" w:hAnsi="Bliss" w:cs="Open Sans"/>
          <w:sz w:val="24"/>
          <w:szCs w:val="24"/>
          <w:shd w:val="clear" w:color="auto" w:fill="FFFFFF"/>
        </w:rPr>
      </w:pPr>
      <w:r w:rsidRPr="00824D32">
        <w:rPr>
          <w:rFonts w:ascii="Bliss" w:hAnsi="Bliss" w:cs="Open Sans"/>
          <w:sz w:val="24"/>
          <w:szCs w:val="24"/>
          <w:shd w:val="clear" w:color="auto" w:fill="FFFFFF"/>
        </w:rPr>
        <w:t xml:space="preserve">Rosslyn Chapel was founded in 1446 by Sir William St Clair. The beauty of its setting, in rural Midlothian, and the mysterious symbolism of its ornate stonework have inspired, </w:t>
      </w:r>
      <w:r w:rsidR="00D62A6A" w:rsidRPr="00824D32">
        <w:rPr>
          <w:rFonts w:ascii="Bliss" w:hAnsi="Bliss" w:cs="Open Sans"/>
          <w:sz w:val="24"/>
          <w:szCs w:val="24"/>
          <w:shd w:val="clear" w:color="auto" w:fill="FFFFFF"/>
        </w:rPr>
        <w:t>attracted,</w:t>
      </w:r>
      <w:r w:rsidRPr="00824D32">
        <w:rPr>
          <w:rFonts w:ascii="Bliss" w:hAnsi="Bliss" w:cs="Open Sans"/>
          <w:sz w:val="24"/>
          <w:szCs w:val="24"/>
          <w:shd w:val="clear" w:color="auto" w:fill="FFFFFF"/>
        </w:rPr>
        <w:t xml:space="preserve"> and intrigued writers, artists and visitors ever since.</w:t>
      </w:r>
    </w:p>
    <w:p w14:paraId="0C699856" w14:textId="77777777" w:rsidR="00824D32" w:rsidRDefault="00824D32" w:rsidP="00824D32">
      <w:pPr>
        <w:pStyle w:val="NoSpacing"/>
        <w:jc w:val="center"/>
        <w:rPr>
          <w:rFonts w:ascii="Open Sans" w:hAnsi="Open Sans" w:cs="Open Sans"/>
          <w:color w:val="004136"/>
          <w:sz w:val="30"/>
          <w:szCs w:val="30"/>
          <w:shd w:val="clear" w:color="auto" w:fill="FFFFFF"/>
        </w:rPr>
      </w:pPr>
    </w:p>
    <w:p w14:paraId="4597319C" w14:textId="0B924C43" w:rsidR="00D62A6A" w:rsidRDefault="00824D32" w:rsidP="00350B8E">
      <w:pPr>
        <w:pStyle w:val="NoSpacing"/>
        <w:jc w:val="center"/>
        <w:rPr>
          <w:rFonts w:ascii="Bliss" w:hAnsi="Bliss"/>
          <w:color w:val="000000"/>
          <w:sz w:val="24"/>
          <w:szCs w:val="24"/>
          <w:shd w:val="clear" w:color="auto" w:fill="FFFFFF"/>
        </w:rPr>
      </w:pPr>
      <w:r>
        <w:rPr>
          <w:rFonts w:ascii="Bliss" w:hAnsi="Bliss"/>
          <w:color w:val="000000"/>
          <w:sz w:val="24"/>
          <w:szCs w:val="24"/>
          <w:shd w:val="clear" w:color="auto" w:fill="FFFFFF"/>
        </w:rPr>
        <w:t>In</w:t>
      </w:r>
      <w:r w:rsidR="00566997">
        <w:rPr>
          <w:rFonts w:ascii="Bliss" w:hAnsi="Bliss"/>
          <w:color w:val="000000"/>
          <w:sz w:val="24"/>
          <w:szCs w:val="24"/>
          <w:shd w:val="clear" w:color="auto" w:fill="FFFFFF"/>
        </w:rPr>
        <w:t xml:space="preserve"> </w:t>
      </w:r>
      <w:r w:rsidR="00566997" w:rsidRPr="000451D6">
        <w:rPr>
          <w:rFonts w:ascii="Bliss" w:hAnsi="Bliss"/>
          <w:sz w:val="24"/>
          <w:szCs w:val="24"/>
          <w:shd w:val="clear" w:color="auto" w:fill="FFFFFF"/>
        </w:rPr>
        <w:t>1995</w:t>
      </w:r>
      <w:r w:rsidR="000451D6" w:rsidRPr="000451D6">
        <w:rPr>
          <w:rFonts w:ascii="Bliss" w:hAnsi="Bliss"/>
          <w:sz w:val="24"/>
          <w:szCs w:val="24"/>
          <w:shd w:val="clear" w:color="auto" w:fill="FFFFFF"/>
        </w:rPr>
        <w:t xml:space="preserve">, </w:t>
      </w:r>
      <w:r w:rsidRPr="00824D32">
        <w:rPr>
          <w:rFonts w:ascii="Bliss" w:hAnsi="Bliss"/>
          <w:color w:val="000000"/>
          <w:sz w:val="24"/>
          <w:szCs w:val="24"/>
          <w:shd w:val="clear" w:color="auto" w:fill="FFFFFF"/>
        </w:rPr>
        <w:t xml:space="preserve">The Rosslyn Chapel Trust was established to oversee the continuing programme of conservation of one of Scotland’s </w:t>
      </w:r>
      <w:r>
        <w:rPr>
          <w:rFonts w:ascii="Bliss" w:hAnsi="Bliss"/>
          <w:color w:val="000000"/>
          <w:sz w:val="24"/>
          <w:szCs w:val="24"/>
          <w:shd w:val="clear" w:color="auto" w:fill="FFFFFF"/>
        </w:rPr>
        <w:t>most interesting &amp; unique visitor attractions.  We are looking for enthusiastic</w:t>
      </w:r>
      <w:r w:rsidR="00D62A6A">
        <w:rPr>
          <w:rFonts w:ascii="Bliss" w:hAnsi="Bliss"/>
          <w:color w:val="000000"/>
          <w:sz w:val="24"/>
          <w:szCs w:val="24"/>
          <w:shd w:val="clear" w:color="auto" w:fill="FFFFFF"/>
        </w:rPr>
        <w:t>, welcoming</w:t>
      </w:r>
      <w:r>
        <w:rPr>
          <w:rFonts w:ascii="Bliss" w:hAnsi="Bliss"/>
          <w:color w:val="000000"/>
          <w:sz w:val="24"/>
          <w:szCs w:val="24"/>
          <w:shd w:val="clear" w:color="auto" w:fill="FFFFFF"/>
        </w:rPr>
        <w:t xml:space="preserve"> &amp; passionate people to join our Visitor Services team </w:t>
      </w:r>
      <w:r w:rsidR="00D62A6A">
        <w:rPr>
          <w:rFonts w:ascii="Bliss" w:hAnsi="Bliss"/>
          <w:color w:val="000000"/>
          <w:sz w:val="24"/>
          <w:szCs w:val="24"/>
          <w:shd w:val="clear" w:color="auto" w:fill="FFFFFF"/>
        </w:rPr>
        <w:t>this summer</w:t>
      </w:r>
      <w:r w:rsidR="00566997">
        <w:rPr>
          <w:rFonts w:ascii="Bliss" w:hAnsi="Bliss"/>
          <w:color w:val="000000"/>
          <w:sz w:val="24"/>
          <w:szCs w:val="24"/>
          <w:shd w:val="clear" w:color="auto" w:fill="FFFFFF"/>
        </w:rPr>
        <w:t xml:space="preserve">, </w:t>
      </w:r>
      <w:r w:rsidR="002E4D22">
        <w:rPr>
          <w:rFonts w:ascii="Bliss" w:hAnsi="Bliss"/>
          <w:color w:val="000000"/>
          <w:sz w:val="24"/>
          <w:szCs w:val="24"/>
          <w:shd w:val="clear" w:color="auto" w:fill="FFFFFF"/>
        </w:rPr>
        <w:t xml:space="preserve">to assist with visiting coach groups, </w:t>
      </w:r>
      <w:r w:rsidR="00566997" w:rsidRPr="000451D6">
        <w:rPr>
          <w:rFonts w:ascii="Bliss" w:hAnsi="Bliss"/>
          <w:sz w:val="24"/>
          <w:szCs w:val="24"/>
          <w:shd w:val="clear" w:color="auto" w:fill="FFFFFF"/>
        </w:rPr>
        <w:t>working</w:t>
      </w:r>
      <w:r w:rsidR="00366D45">
        <w:rPr>
          <w:rFonts w:ascii="Bliss" w:hAnsi="Bliss"/>
          <w:sz w:val="24"/>
          <w:szCs w:val="24"/>
          <w:shd w:val="clear" w:color="auto" w:fill="FFFFFF"/>
        </w:rPr>
        <w:t xml:space="preserve"> </w:t>
      </w:r>
      <w:r w:rsidR="002E4D22">
        <w:rPr>
          <w:rFonts w:ascii="Bliss" w:hAnsi="Bliss"/>
          <w:sz w:val="24"/>
          <w:szCs w:val="24"/>
          <w:shd w:val="clear" w:color="auto" w:fill="FFFFFF"/>
        </w:rPr>
        <w:t>in our c</w:t>
      </w:r>
      <w:r w:rsidR="00366D45">
        <w:rPr>
          <w:rFonts w:ascii="Bliss" w:hAnsi="Bliss"/>
          <w:sz w:val="24"/>
          <w:szCs w:val="24"/>
          <w:shd w:val="clear" w:color="auto" w:fill="FFFFFF"/>
        </w:rPr>
        <w:t>oach &amp; c</w:t>
      </w:r>
      <w:r w:rsidR="002E4D22">
        <w:rPr>
          <w:rFonts w:ascii="Bliss" w:hAnsi="Bliss"/>
          <w:sz w:val="24"/>
          <w:szCs w:val="24"/>
          <w:shd w:val="clear" w:color="auto" w:fill="FFFFFF"/>
        </w:rPr>
        <w:t>ar park</w:t>
      </w:r>
      <w:r w:rsidR="00366D45">
        <w:rPr>
          <w:rFonts w:ascii="Bliss" w:hAnsi="Bliss"/>
          <w:sz w:val="24"/>
          <w:szCs w:val="24"/>
          <w:shd w:val="clear" w:color="auto" w:fill="FFFFFF"/>
        </w:rPr>
        <w:t>s</w:t>
      </w:r>
      <w:r w:rsidR="00566997" w:rsidRPr="000451D6">
        <w:rPr>
          <w:rFonts w:ascii="Bliss" w:hAnsi="Bliss"/>
          <w:sz w:val="24"/>
          <w:szCs w:val="24"/>
          <w:shd w:val="clear" w:color="auto" w:fill="FFFFFF"/>
        </w:rPr>
        <w:t xml:space="preserve">. </w:t>
      </w:r>
    </w:p>
    <w:p w14:paraId="24FE9E75" w14:textId="5711AD5E" w:rsidR="00D62A6A" w:rsidRDefault="00D62A6A" w:rsidP="00D62A6A">
      <w:pPr>
        <w:pStyle w:val="NoSpacing"/>
        <w:jc w:val="center"/>
        <w:rPr>
          <w:rFonts w:ascii="Bliss" w:hAnsi="Bliss"/>
          <w:color w:val="000000"/>
          <w:sz w:val="24"/>
          <w:szCs w:val="24"/>
          <w:shd w:val="clear" w:color="auto" w:fill="FFFFFF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7320"/>
      </w:tblGrid>
      <w:tr w:rsidR="00D62A6A" w14:paraId="15A80D2B" w14:textId="77777777" w:rsidTr="00CF3486">
        <w:tc>
          <w:tcPr>
            <w:tcW w:w="1696" w:type="dxa"/>
          </w:tcPr>
          <w:p w14:paraId="6FC718BB" w14:textId="77777777" w:rsidR="00D62A6A" w:rsidRDefault="00D62A6A" w:rsidP="00D62A6A">
            <w:pPr>
              <w:pStyle w:val="NoSpacing"/>
              <w:rPr>
                <w:rFonts w:ascii="Bliss" w:hAnsi="Bliss"/>
                <w:color w:val="000000"/>
                <w:sz w:val="24"/>
                <w:szCs w:val="24"/>
                <w:shd w:val="clear" w:color="auto" w:fill="FFFFFF"/>
              </w:rPr>
            </w:pPr>
          </w:p>
          <w:p w14:paraId="41C0D75C" w14:textId="6629E1C4" w:rsidR="00D62A6A" w:rsidRDefault="00D62A6A" w:rsidP="00D62A6A">
            <w:pPr>
              <w:pStyle w:val="NoSpacing"/>
              <w:rPr>
                <w:rFonts w:ascii="Bliss" w:hAnsi="Bliss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Bliss" w:hAnsi="Bliss"/>
                <w:color w:val="000000"/>
                <w:sz w:val="24"/>
                <w:szCs w:val="24"/>
                <w:shd w:val="clear" w:color="auto" w:fill="FFFFFF"/>
              </w:rPr>
              <w:t>Reports to:</w:t>
            </w:r>
          </w:p>
          <w:p w14:paraId="0E6A6ED6" w14:textId="60E4BA02" w:rsidR="00D62A6A" w:rsidRDefault="00D62A6A" w:rsidP="00D62A6A">
            <w:pPr>
              <w:pStyle w:val="NoSpacing"/>
              <w:rPr>
                <w:rFonts w:ascii="Bliss" w:hAnsi="Bliss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320" w:type="dxa"/>
          </w:tcPr>
          <w:p w14:paraId="37405DF7" w14:textId="77777777" w:rsidR="00D62A6A" w:rsidRDefault="00D62A6A" w:rsidP="00D62A6A">
            <w:pPr>
              <w:pStyle w:val="NoSpacing"/>
              <w:rPr>
                <w:rFonts w:ascii="Bliss" w:hAnsi="Bliss"/>
                <w:color w:val="000000"/>
                <w:sz w:val="24"/>
                <w:szCs w:val="24"/>
                <w:shd w:val="clear" w:color="auto" w:fill="FFFFFF"/>
              </w:rPr>
            </w:pPr>
          </w:p>
          <w:p w14:paraId="242AB680" w14:textId="7BD67D20" w:rsidR="00D62A6A" w:rsidRDefault="00D62A6A" w:rsidP="00D62A6A">
            <w:pPr>
              <w:pStyle w:val="NoSpacing"/>
              <w:rPr>
                <w:rFonts w:ascii="Bliss" w:hAnsi="Bliss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Bliss" w:hAnsi="Bliss"/>
                <w:color w:val="000000"/>
                <w:sz w:val="24"/>
                <w:szCs w:val="24"/>
                <w:shd w:val="clear" w:color="auto" w:fill="FFFFFF"/>
              </w:rPr>
              <w:t>Visitor Services Manager</w:t>
            </w:r>
          </w:p>
        </w:tc>
      </w:tr>
      <w:tr w:rsidR="00D62A6A" w14:paraId="79F5AF3E" w14:textId="77777777" w:rsidTr="00CF3486">
        <w:trPr>
          <w:trHeight w:val="79"/>
        </w:trPr>
        <w:tc>
          <w:tcPr>
            <w:tcW w:w="1696" w:type="dxa"/>
          </w:tcPr>
          <w:p w14:paraId="6B0DD4BA" w14:textId="77777777" w:rsidR="00D62A6A" w:rsidRDefault="00D62A6A" w:rsidP="00D62A6A">
            <w:pPr>
              <w:pStyle w:val="NoSpacing"/>
              <w:rPr>
                <w:rFonts w:ascii="Bliss" w:hAnsi="Bliss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320" w:type="dxa"/>
          </w:tcPr>
          <w:p w14:paraId="0CA6E6EC" w14:textId="77777777" w:rsidR="00D62A6A" w:rsidRDefault="00D62A6A" w:rsidP="00D62A6A">
            <w:pPr>
              <w:pStyle w:val="NoSpacing"/>
              <w:rPr>
                <w:rFonts w:ascii="Bliss" w:hAnsi="Bliss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D62A6A" w14:paraId="1FA8930D" w14:textId="77777777" w:rsidTr="00CF3486">
        <w:tc>
          <w:tcPr>
            <w:tcW w:w="1696" w:type="dxa"/>
          </w:tcPr>
          <w:p w14:paraId="52A384C9" w14:textId="2C94F005" w:rsidR="00D62A6A" w:rsidRDefault="00D62A6A" w:rsidP="00D62A6A">
            <w:pPr>
              <w:pStyle w:val="NoSpacing"/>
              <w:rPr>
                <w:rFonts w:ascii="Bliss" w:hAnsi="Bliss"/>
                <w:color w:val="000000"/>
                <w:sz w:val="24"/>
                <w:szCs w:val="24"/>
                <w:shd w:val="clear" w:color="auto" w:fill="FFFFFF"/>
              </w:rPr>
            </w:pPr>
          </w:p>
          <w:p w14:paraId="68C8C47C" w14:textId="07F5FD25" w:rsidR="00D62A6A" w:rsidRDefault="00D62A6A" w:rsidP="00D62A6A">
            <w:pPr>
              <w:pStyle w:val="NoSpacing"/>
              <w:rPr>
                <w:rFonts w:ascii="Bliss" w:hAnsi="Bliss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Bliss" w:hAnsi="Bliss"/>
                <w:color w:val="000000"/>
                <w:sz w:val="24"/>
                <w:szCs w:val="24"/>
                <w:shd w:val="clear" w:color="auto" w:fill="FFFFFF"/>
              </w:rPr>
              <w:t>Role:</w:t>
            </w:r>
          </w:p>
          <w:p w14:paraId="6150D09D" w14:textId="1E12CF32" w:rsidR="00D62A6A" w:rsidRDefault="00D62A6A" w:rsidP="00D62A6A">
            <w:pPr>
              <w:pStyle w:val="NoSpacing"/>
              <w:rPr>
                <w:rFonts w:ascii="Bliss" w:hAnsi="Bliss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320" w:type="dxa"/>
          </w:tcPr>
          <w:p w14:paraId="568F2000" w14:textId="77777777" w:rsidR="00D62A6A" w:rsidRPr="00CF3486" w:rsidRDefault="00D62A6A" w:rsidP="00D62A6A">
            <w:pPr>
              <w:pStyle w:val="NoSpacing"/>
              <w:rPr>
                <w:rFonts w:ascii="Bliss" w:hAnsi="Bliss" w:cs="Arial"/>
                <w:sz w:val="24"/>
                <w:szCs w:val="24"/>
              </w:rPr>
            </w:pPr>
          </w:p>
          <w:p w14:paraId="589DB84F" w14:textId="71499E73" w:rsidR="00D62A6A" w:rsidRPr="00CF3486" w:rsidRDefault="00D62A6A" w:rsidP="00D62A6A">
            <w:pPr>
              <w:pStyle w:val="NoSpacing"/>
              <w:rPr>
                <w:rFonts w:ascii="Bliss" w:hAnsi="Bliss" w:cs="Arial"/>
                <w:sz w:val="24"/>
                <w:szCs w:val="24"/>
              </w:rPr>
            </w:pPr>
            <w:r w:rsidRPr="00CF3486">
              <w:rPr>
                <w:rFonts w:ascii="Bliss" w:hAnsi="Bliss" w:cs="Arial"/>
                <w:sz w:val="24"/>
                <w:szCs w:val="24"/>
              </w:rPr>
              <w:t xml:space="preserve">Visitor </w:t>
            </w:r>
            <w:r w:rsidR="00373482">
              <w:rPr>
                <w:rFonts w:ascii="Bliss" w:hAnsi="Bliss" w:cs="Arial"/>
                <w:sz w:val="24"/>
                <w:szCs w:val="24"/>
              </w:rPr>
              <w:t>Welcome &amp; Parking Assistant</w:t>
            </w:r>
          </w:p>
          <w:p w14:paraId="745FF0DF" w14:textId="4BCB7D96" w:rsidR="00D62A6A" w:rsidRPr="00CF3486" w:rsidRDefault="00D62A6A" w:rsidP="00D62A6A">
            <w:pPr>
              <w:pStyle w:val="NoSpacing"/>
              <w:rPr>
                <w:rFonts w:ascii="Bliss" w:hAnsi="Bliss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D62A6A" w14:paraId="251EE95B" w14:textId="77777777" w:rsidTr="00CF3486">
        <w:tc>
          <w:tcPr>
            <w:tcW w:w="1696" w:type="dxa"/>
          </w:tcPr>
          <w:p w14:paraId="211E0CE7" w14:textId="77777777" w:rsidR="00D62A6A" w:rsidRDefault="00D62A6A" w:rsidP="00D62A6A">
            <w:pPr>
              <w:pStyle w:val="NoSpacing"/>
              <w:rPr>
                <w:rFonts w:ascii="Bliss" w:hAnsi="Bliss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320" w:type="dxa"/>
          </w:tcPr>
          <w:p w14:paraId="18E1AFB8" w14:textId="77777777" w:rsidR="00D62A6A" w:rsidRDefault="00D62A6A" w:rsidP="00D62A6A">
            <w:pPr>
              <w:pStyle w:val="NoSpacing"/>
              <w:rPr>
                <w:rFonts w:ascii="Bliss" w:hAnsi="Bliss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D62A6A" w14:paraId="1161ED9C" w14:textId="77777777" w:rsidTr="00CF3486">
        <w:tc>
          <w:tcPr>
            <w:tcW w:w="1696" w:type="dxa"/>
          </w:tcPr>
          <w:p w14:paraId="15A32C42" w14:textId="77777777" w:rsidR="00D62A6A" w:rsidRPr="00366D45" w:rsidRDefault="00D62A6A" w:rsidP="00D62A6A">
            <w:pPr>
              <w:pStyle w:val="NoSpacing"/>
              <w:rPr>
                <w:rFonts w:ascii="Bliss" w:hAnsi="Bliss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14:paraId="15E0949C" w14:textId="70571F1C" w:rsidR="00D62A6A" w:rsidRPr="00366D45" w:rsidRDefault="00FC5B06" w:rsidP="00D62A6A">
            <w:pPr>
              <w:pStyle w:val="NoSpacing"/>
              <w:rPr>
                <w:rFonts w:ascii="Bliss" w:hAnsi="Bliss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366D45">
              <w:rPr>
                <w:rFonts w:ascii="Bliss" w:hAnsi="Bliss"/>
                <w:color w:val="000000" w:themeColor="text1"/>
                <w:sz w:val="24"/>
                <w:szCs w:val="24"/>
                <w:shd w:val="clear" w:color="auto" w:fill="FFFFFF"/>
              </w:rPr>
              <w:t>Contract</w:t>
            </w:r>
            <w:r w:rsidR="00D62A6A" w:rsidRPr="00366D45">
              <w:rPr>
                <w:rFonts w:ascii="Bliss" w:hAnsi="Bliss"/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</w:p>
          <w:p w14:paraId="4FD258A0" w14:textId="2FE5970D" w:rsidR="00D62A6A" w:rsidRPr="00366D45" w:rsidRDefault="00D62A6A" w:rsidP="00D62A6A">
            <w:pPr>
              <w:pStyle w:val="NoSpacing"/>
              <w:rPr>
                <w:rFonts w:ascii="Bliss" w:hAnsi="Bliss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320" w:type="dxa"/>
          </w:tcPr>
          <w:p w14:paraId="20282ACD" w14:textId="77777777" w:rsidR="00D62A6A" w:rsidRPr="00366D45" w:rsidRDefault="00D62A6A" w:rsidP="00D62A6A">
            <w:pPr>
              <w:pStyle w:val="NoSpacing"/>
              <w:rPr>
                <w:rFonts w:ascii="Bliss" w:hAnsi="Bliss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14:paraId="2356098A" w14:textId="4929BD30" w:rsidR="00D62A6A" w:rsidRPr="00366D45" w:rsidRDefault="00FC5B06" w:rsidP="00D62A6A">
            <w:pPr>
              <w:pStyle w:val="NoSpacing"/>
              <w:rPr>
                <w:rFonts w:ascii="Bliss" w:hAnsi="Bliss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366D45">
              <w:rPr>
                <w:rFonts w:ascii="Bliss" w:hAnsi="Bliss"/>
                <w:color w:val="000000" w:themeColor="text1"/>
                <w:sz w:val="24"/>
                <w:szCs w:val="24"/>
                <w:shd w:val="clear" w:color="auto" w:fill="FFFFFF"/>
              </w:rPr>
              <w:t>1</w:t>
            </w:r>
            <w:r w:rsidRPr="00366D45">
              <w:rPr>
                <w:rFonts w:ascii="Bliss" w:hAnsi="Bliss"/>
                <w:color w:val="000000" w:themeColor="text1"/>
                <w:sz w:val="24"/>
                <w:szCs w:val="24"/>
                <w:shd w:val="clear" w:color="auto" w:fill="FFFFFF"/>
                <w:vertAlign w:val="superscript"/>
              </w:rPr>
              <w:t>st</w:t>
            </w:r>
            <w:r w:rsidRPr="00366D45">
              <w:rPr>
                <w:rFonts w:ascii="Bliss" w:hAnsi="Bliss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="00D21A89" w:rsidRPr="00366D45">
              <w:rPr>
                <w:rFonts w:ascii="Bliss" w:hAnsi="Bliss"/>
                <w:color w:val="000000" w:themeColor="text1"/>
                <w:sz w:val="24"/>
                <w:szCs w:val="24"/>
                <w:shd w:val="clear" w:color="auto" w:fill="FFFFFF"/>
              </w:rPr>
              <w:t>May</w:t>
            </w:r>
            <w:r w:rsidRPr="00366D45">
              <w:rPr>
                <w:rFonts w:ascii="Bliss" w:hAnsi="Bliss"/>
                <w:color w:val="000000" w:themeColor="text1"/>
                <w:sz w:val="24"/>
                <w:szCs w:val="24"/>
                <w:shd w:val="clear" w:color="auto" w:fill="FFFFFF"/>
              </w:rPr>
              <w:t xml:space="preserve"> to 30</w:t>
            </w:r>
            <w:r w:rsidRPr="00366D45">
              <w:rPr>
                <w:rFonts w:ascii="Bliss" w:hAnsi="Bliss"/>
                <w:color w:val="000000" w:themeColor="text1"/>
                <w:sz w:val="24"/>
                <w:szCs w:val="24"/>
                <w:shd w:val="clear" w:color="auto" w:fill="FFFFFF"/>
                <w:vertAlign w:val="superscript"/>
              </w:rPr>
              <w:t>th</w:t>
            </w:r>
            <w:r w:rsidRPr="00366D45">
              <w:rPr>
                <w:rFonts w:ascii="Bliss" w:hAnsi="Bliss"/>
                <w:color w:val="000000" w:themeColor="text1"/>
                <w:sz w:val="24"/>
                <w:szCs w:val="24"/>
                <w:shd w:val="clear" w:color="auto" w:fill="FFFFFF"/>
              </w:rPr>
              <w:t xml:space="preserve"> September (Fixed Term)</w:t>
            </w:r>
          </w:p>
          <w:p w14:paraId="539EE271" w14:textId="595169D6" w:rsidR="00FC5B06" w:rsidRPr="00366D45" w:rsidRDefault="00FC5B06" w:rsidP="00D62A6A">
            <w:pPr>
              <w:pStyle w:val="NoSpacing"/>
              <w:rPr>
                <w:rFonts w:ascii="Bliss" w:hAnsi="Bliss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</w:tr>
      <w:tr w:rsidR="00FC5B06" w14:paraId="3926F0FE" w14:textId="77777777" w:rsidTr="00CF3486">
        <w:tc>
          <w:tcPr>
            <w:tcW w:w="1696" w:type="dxa"/>
          </w:tcPr>
          <w:p w14:paraId="4501CABA" w14:textId="77777777" w:rsidR="00FC5B06" w:rsidRDefault="00FC5B06" w:rsidP="00D62A6A">
            <w:pPr>
              <w:pStyle w:val="NoSpacing"/>
              <w:rPr>
                <w:rFonts w:ascii="Bliss" w:hAnsi="Bliss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320" w:type="dxa"/>
          </w:tcPr>
          <w:p w14:paraId="70CB0FB8" w14:textId="77777777" w:rsidR="00FC5B06" w:rsidRDefault="00FC5B06" w:rsidP="00D62A6A">
            <w:pPr>
              <w:pStyle w:val="NoSpacing"/>
              <w:rPr>
                <w:rFonts w:ascii="Bliss" w:hAnsi="Bliss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FC5B06" w14:paraId="2C179C25" w14:textId="77777777" w:rsidTr="00CF3486">
        <w:tc>
          <w:tcPr>
            <w:tcW w:w="1696" w:type="dxa"/>
          </w:tcPr>
          <w:p w14:paraId="18F6114F" w14:textId="77777777" w:rsidR="00FC5B06" w:rsidRDefault="00FC5B06" w:rsidP="00D62A6A">
            <w:pPr>
              <w:pStyle w:val="NoSpacing"/>
              <w:rPr>
                <w:rFonts w:ascii="Bliss" w:hAnsi="Bliss"/>
                <w:color w:val="000000"/>
                <w:sz w:val="24"/>
                <w:szCs w:val="24"/>
                <w:shd w:val="clear" w:color="auto" w:fill="FFFFFF"/>
              </w:rPr>
            </w:pPr>
          </w:p>
          <w:p w14:paraId="0DBDC28B" w14:textId="7D0FBF11" w:rsidR="00FC5B06" w:rsidRDefault="00FC5B06" w:rsidP="00D62A6A">
            <w:pPr>
              <w:pStyle w:val="NoSpacing"/>
              <w:rPr>
                <w:rFonts w:ascii="Bliss" w:hAnsi="Bliss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Bliss" w:hAnsi="Bliss"/>
                <w:color w:val="000000"/>
                <w:sz w:val="24"/>
                <w:szCs w:val="24"/>
                <w:shd w:val="clear" w:color="auto" w:fill="FFFFFF"/>
              </w:rPr>
              <w:t>Working Hours:</w:t>
            </w:r>
          </w:p>
          <w:p w14:paraId="3A5684A4" w14:textId="3302CEA1" w:rsidR="00FC5B06" w:rsidRDefault="00FC5B06" w:rsidP="00D62A6A">
            <w:pPr>
              <w:pStyle w:val="NoSpacing"/>
              <w:rPr>
                <w:rFonts w:ascii="Bliss" w:hAnsi="Bliss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320" w:type="dxa"/>
          </w:tcPr>
          <w:p w14:paraId="50A07E74" w14:textId="77777777" w:rsidR="00FC5B06" w:rsidRDefault="00FC5B06" w:rsidP="00D62A6A">
            <w:pPr>
              <w:pStyle w:val="NoSpacing"/>
              <w:rPr>
                <w:rFonts w:ascii="Bliss" w:hAnsi="Bliss"/>
                <w:color w:val="000000"/>
                <w:sz w:val="24"/>
                <w:szCs w:val="24"/>
                <w:shd w:val="clear" w:color="auto" w:fill="FFFFFF"/>
              </w:rPr>
            </w:pPr>
          </w:p>
          <w:p w14:paraId="1AD0DA20" w14:textId="10A34EA3" w:rsidR="0071546C" w:rsidRPr="00366D45" w:rsidRDefault="00FC5B06" w:rsidP="00D62A6A">
            <w:pPr>
              <w:pStyle w:val="NoSpacing"/>
              <w:rPr>
                <w:rFonts w:ascii="Bliss" w:hAnsi="Bliss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366D45">
              <w:rPr>
                <w:rFonts w:ascii="Bliss" w:hAnsi="Bliss"/>
                <w:color w:val="000000" w:themeColor="text1"/>
                <w:sz w:val="24"/>
                <w:szCs w:val="24"/>
                <w:shd w:val="clear" w:color="auto" w:fill="FFFFFF"/>
              </w:rPr>
              <w:t>Part</w:t>
            </w:r>
            <w:r w:rsidR="006E6C06" w:rsidRPr="00366D45">
              <w:rPr>
                <w:rFonts w:ascii="Bliss" w:hAnsi="Bliss"/>
                <w:color w:val="000000" w:themeColor="text1"/>
                <w:sz w:val="24"/>
                <w:szCs w:val="24"/>
                <w:shd w:val="clear" w:color="auto" w:fill="FFFFFF"/>
              </w:rPr>
              <w:t>-</w:t>
            </w:r>
            <w:r w:rsidRPr="00366D45">
              <w:rPr>
                <w:rFonts w:ascii="Bliss" w:hAnsi="Bliss"/>
                <w:color w:val="000000" w:themeColor="text1"/>
                <w:sz w:val="24"/>
                <w:szCs w:val="24"/>
                <w:shd w:val="clear" w:color="auto" w:fill="FFFFFF"/>
              </w:rPr>
              <w:t>Time</w:t>
            </w:r>
            <w:r w:rsidR="00350B8E" w:rsidRPr="00366D45">
              <w:rPr>
                <w:rFonts w:ascii="Bliss" w:hAnsi="Bliss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="006E6C06" w:rsidRPr="00366D45">
              <w:rPr>
                <w:rFonts w:ascii="Bliss" w:hAnsi="Bliss"/>
                <w:color w:val="000000" w:themeColor="text1"/>
                <w:sz w:val="24"/>
                <w:szCs w:val="24"/>
                <w:shd w:val="clear" w:color="auto" w:fill="FFFFFF"/>
              </w:rPr>
              <w:t>Contract (</w:t>
            </w:r>
            <w:r w:rsidR="00366D45">
              <w:rPr>
                <w:rFonts w:ascii="Bliss" w:hAnsi="Bliss"/>
                <w:color w:val="000000" w:themeColor="text1"/>
                <w:sz w:val="24"/>
                <w:szCs w:val="24"/>
                <w:shd w:val="clear" w:color="auto" w:fill="FFFFFF"/>
              </w:rPr>
              <w:t xml:space="preserve">12 - </w:t>
            </w:r>
            <w:r w:rsidR="006E6C06" w:rsidRPr="00366D45">
              <w:rPr>
                <w:rFonts w:ascii="Bliss" w:hAnsi="Bliss"/>
                <w:color w:val="000000" w:themeColor="text1"/>
                <w:sz w:val="24"/>
                <w:szCs w:val="24"/>
                <w:shd w:val="clear" w:color="auto" w:fill="FFFFFF"/>
              </w:rPr>
              <w:t>2</w:t>
            </w:r>
            <w:r w:rsidR="00366D45" w:rsidRPr="00366D45">
              <w:rPr>
                <w:rFonts w:ascii="Bliss" w:hAnsi="Bliss"/>
                <w:color w:val="000000" w:themeColor="text1"/>
                <w:sz w:val="24"/>
                <w:szCs w:val="24"/>
                <w:shd w:val="clear" w:color="auto" w:fill="FFFFFF"/>
              </w:rPr>
              <w:t>4</w:t>
            </w:r>
            <w:r w:rsidR="006E6C06" w:rsidRPr="00366D45">
              <w:rPr>
                <w:rFonts w:ascii="Bliss" w:hAnsi="Bliss"/>
                <w:color w:val="000000" w:themeColor="text1"/>
                <w:sz w:val="24"/>
                <w:szCs w:val="24"/>
                <w:shd w:val="clear" w:color="auto" w:fill="FFFFFF"/>
              </w:rPr>
              <w:t xml:space="preserve"> hours per week) </w:t>
            </w:r>
          </w:p>
          <w:p w14:paraId="3E6F6015" w14:textId="7F402CD0" w:rsidR="00FC5B06" w:rsidRPr="00366D45" w:rsidRDefault="00350B8E" w:rsidP="00D62A6A">
            <w:pPr>
              <w:pStyle w:val="NoSpacing"/>
              <w:rPr>
                <w:rFonts w:ascii="Bliss" w:hAnsi="Bliss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366D45">
              <w:rPr>
                <w:rFonts w:ascii="Bliss" w:hAnsi="Bliss"/>
                <w:color w:val="000000" w:themeColor="text1"/>
                <w:sz w:val="24"/>
                <w:szCs w:val="24"/>
                <w:shd w:val="clear" w:color="auto" w:fill="FFFFFF"/>
              </w:rPr>
              <w:t>(including</w:t>
            </w:r>
            <w:r w:rsidR="0071546C" w:rsidRPr="00366D45">
              <w:rPr>
                <w:rFonts w:ascii="Bliss" w:hAnsi="Bliss"/>
                <w:color w:val="000000" w:themeColor="text1"/>
                <w:sz w:val="24"/>
                <w:szCs w:val="24"/>
                <w:shd w:val="clear" w:color="auto" w:fill="FFFFFF"/>
              </w:rPr>
              <w:t xml:space="preserve"> regular</w:t>
            </w:r>
            <w:r w:rsidRPr="00366D45">
              <w:rPr>
                <w:rFonts w:ascii="Bliss" w:hAnsi="Bliss"/>
                <w:color w:val="000000" w:themeColor="text1"/>
                <w:sz w:val="24"/>
                <w:szCs w:val="24"/>
                <w:shd w:val="clear" w:color="auto" w:fill="FFFFFF"/>
              </w:rPr>
              <w:t xml:space="preserve"> weekends)</w:t>
            </w:r>
          </w:p>
          <w:p w14:paraId="242B4C37" w14:textId="38F231DB" w:rsidR="00350B8E" w:rsidRDefault="00350B8E" w:rsidP="00D62A6A">
            <w:pPr>
              <w:pStyle w:val="NoSpacing"/>
              <w:rPr>
                <w:rFonts w:ascii="Bliss" w:hAnsi="Bliss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350B8E" w14:paraId="7FFDF00D" w14:textId="77777777" w:rsidTr="00CF3486">
        <w:tc>
          <w:tcPr>
            <w:tcW w:w="1696" w:type="dxa"/>
          </w:tcPr>
          <w:p w14:paraId="7163D0BD" w14:textId="77777777" w:rsidR="00350B8E" w:rsidRDefault="00350B8E" w:rsidP="00D62A6A">
            <w:pPr>
              <w:pStyle w:val="NoSpacing"/>
              <w:rPr>
                <w:rFonts w:ascii="Bliss" w:hAnsi="Bliss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320" w:type="dxa"/>
          </w:tcPr>
          <w:p w14:paraId="1D4BCCD6" w14:textId="77777777" w:rsidR="00350B8E" w:rsidRDefault="00350B8E" w:rsidP="00D62A6A">
            <w:pPr>
              <w:pStyle w:val="NoSpacing"/>
              <w:rPr>
                <w:rFonts w:ascii="Bliss" w:hAnsi="Bliss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350B8E" w:rsidRPr="00350B8E" w14:paraId="17F25567" w14:textId="77777777" w:rsidTr="00CF3486">
        <w:tc>
          <w:tcPr>
            <w:tcW w:w="1696" w:type="dxa"/>
          </w:tcPr>
          <w:p w14:paraId="42AA17AA" w14:textId="77777777" w:rsidR="00350B8E" w:rsidRDefault="00350B8E" w:rsidP="00D62A6A">
            <w:pPr>
              <w:pStyle w:val="NoSpacing"/>
              <w:rPr>
                <w:rFonts w:ascii="Bliss" w:hAnsi="Bliss"/>
                <w:color w:val="000000"/>
                <w:sz w:val="24"/>
                <w:szCs w:val="24"/>
                <w:shd w:val="clear" w:color="auto" w:fill="FFFFFF"/>
              </w:rPr>
            </w:pPr>
          </w:p>
          <w:p w14:paraId="3CD78A85" w14:textId="1CB32BDF" w:rsidR="00350B8E" w:rsidRDefault="00350B8E" w:rsidP="00D62A6A">
            <w:pPr>
              <w:pStyle w:val="NoSpacing"/>
              <w:rPr>
                <w:rFonts w:ascii="Bliss" w:hAnsi="Bliss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Bliss" w:hAnsi="Bliss"/>
                <w:color w:val="000000"/>
                <w:sz w:val="24"/>
                <w:szCs w:val="24"/>
                <w:shd w:val="clear" w:color="auto" w:fill="FFFFFF"/>
              </w:rPr>
              <w:t>Duties:</w:t>
            </w:r>
          </w:p>
          <w:p w14:paraId="7C4469D7" w14:textId="125AB4D2" w:rsidR="00350B8E" w:rsidRDefault="00350B8E" w:rsidP="00D62A6A">
            <w:pPr>
              <w:pStyle w:val="NoSpacing"/>
              <w:rPr>
                <w:rFonts w:ascii="Bliss" w:hAnsi="Bliss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320" w:type="dxa"/>
          </w:tcPr>
          <w:p w14:paraId="3713BDD8" w14:textId="77777777" w:rsidR="00350B8E" w:rsidRPr="00EB3809" w:rsidRDefault="00350B8E" w:rsidP="00EB3809">
            <w:pPr>
              <w:pStyle w:val="NoSpacing"/>
              <w:ind w:left="720"/>
              <w:rPr>
                <w:rFonts w:ascii="Bliss" w:hAnsi="Bliss"/>
                <w:sz w:val="24"/>
                <w:szCs w:val="24"/>
                <w:shd w:val="clear" w:color="auto" w:fill="FFFFFF"/>
              </w:rPr>
            </w:pPr>
          </w:p>
          <w:p w14:paraId="053719B8" w14:textId="77777777" w:rsidR="00366D45" w:rsidRPr="00366D45" w:rsidRDefault="00366D45" w:rsidP="00366D45">
            <w:pPr>
              <w:pStyle w:val="NoSpacing"/>
              <w:numPr>
                <w:ilvl w:val="0"/>
                <w:numId w:val="4"/>
              </w:numPr>
              <w:rPr>
                <w:rFonts w:ascii="Bliss" w:eastAsia="Times New Roman" w:hAnsi="Bliss" w:cs="Segoe UI"/>
                <w:color w:val="000000" w:themeColor="text1"/>
                <w:sz w:val="24"/>
                <w:szCs w:val="24"/>
                <w:lang w:eastAsia="en-GB"/>
              </w:rPr>
            </w:pPr>
            <w:r w:rsidRPr="00366D45">
              <w:rPr>
                <w:rFonts w:ascii="Bliss" w:eastAsia="Times New Roman" w:hAnsi="Bliss" w:cs="Segoe UI"/>
                <w:color w:val="000000" w:themeColor="text1"/>
                <w:sz w:val="24"/>
                <w:szCs w:val="24"/>
                <w:lang w:eastAsia="en-GB"/>
              </w:rPr>
              <w:t>Ensure visiting coaches &amp; minibuses are parked in the appropriate manner, in the marked bays, facilitating safe access to &amp; from the visitor centre.</w:t>
            </w:r>
          </w:p>
          <w:p w14:paraId="5ECDB65B" w14:textId="77777777" w:rsidR="00366D45" w:rsidRPr="00366D45" w:rsidRDefault="00366D45" w:rsidP="00366D45">
            <w:pPr>
              <w:pStyle w:val="NoSpacing"/>
              <w:ind w:left="720"/>
              <w:rPr>
                <w:rFonts w:ascii="Bliss" w:hAnsi="Bliss" w:cs="Arial"/>
                <w:sz w:val="24"/>
                <w:szCs w:val="24"/>
              </w:rPr>
            </w:pPr>
          </w:p>
          <w:p w14:paraId="001A418D" w14:textId="77777777" w:rsidR="00366D45" w:rsidRDefault="00366D45" w:rsidP="00366D45">
            <w:pPr>
              <w:pStyle w:val="NoSpacing"/>
              <w:numPr>
                <w:ilvl w:val="0"/>
                <w:numId w:val="4"/>
              </w:numPr>
              <w:rPr>
                <w:rFonts w:ascii="Bliss" w:hAnsi="Bliss" w:cs="Arial"/>
                <w:sz w:val="24"/>
                <w:szCs w:val="24"/>
              </w:rPr>
            </w:pPr>
            <w:r w:rsidRPr="00EB3809">
              <w:rPr>
                <w:rFonts w:ascii="Bliss" w:hAnsi="Bliss" w:cs="Arial"/>
                <w:sz w:val="24"/>
                <w:szCs w:val="24"/>
              </w:rPr>
              <w:t>Liaise with tour companies and external guides to ensure smooth onsite operation for all visitors.</w:t>
            </w:r>
          </w:p>
          <w:p w14:paraId="71F6AC86" w14:textId="77777777" w:rsidR="00366D45" w:rsidRPr="00366D45" w:rsidRDefault="00366D45" w:rsidP="00366D45">
            <w:pPr>
              <w:pStyle w:val="NoSpacing"/>
              <w:ind w:left="720"/>
              <w:rPr>
                <w:rFonts w:ascii="Bliss" w:hAnsi="Bliss" w:cs="Arial"/>
                <w:sz w:val="24"/>
                <w:szCs w:val="24"/>
              </w:rPr>
            </w:pPr>
          </w:p>
          <w:p w14:paraId="4B355F70" w14:textId="77777777" w:rsidR="00366D45" w:rsidRPr="00EB3809" w:rsidRDefault="00366D45" w:rsidP="00366D45">
            <w:pPr>
              <w:pStyle w:val="NoSpacing"/>
              <w:numPr>
                <w:ilvl w:val="0"/>
                <w:numId w:val="4"/>
              </w:numPr>
              <w:rPr>
                <w:rFonts w:ascii="Bliss" w:eastAsia="Times New Roman" w:hAnsi="Bliss" w:cs="Segoe UI"/>
                <w:color w:val="2D3748"/>
                <w:sz w:val="24"/>
                <w:szCs w:val="24"/>
                <w:lang w:eastAsia="en-GB"/>
              </w:rPr>
            </w:pPr>
            <w:r w:rsidRPr="00EB3809">
              <w:rPr>
                <w:rFonts w:ascii="Bliss" w:eastAsia="Times New Roman" w:hAnsi="Bliss" w:cs="Segoe UI"/>
                <w:color w:val="2D3748"/>
                <w:sz w:val="24"/>
                <w:szCs w:val="24"/>
                <w:lang w:eastAsia="en-GB"/>
              </w:rPr>
              <w:t>Monitor parking to ensure no access roads or through roads are blocked.</w:t>
            </w:r>
          </w:p>
          <w:p w14:paraId="32A4BF11" w14:textId="77777777" w:rsidR="00366D45" w:rsidRPr="00366D45" w:rsidRDefault="00366D45" w:rsidP="00366D45">
            <w:pPr>
              <w:pStyle w:val="NoSpacing"/>
              <w:ind w:left="720"/>
              <w:rPr>
                <w:rFonts w:ascii="Bliss" w:hAnsi="Bliss" w:cs="Arial"/>
                <w:sz w:val="24"/>
                <w:szCs w:val="24"/>
              </w:rPr>
            </w:pPr>
          </w:p>
          <w:p w14:paraId="1B71AF4C" w14:textId="77777777" w:rsidR="00366D45" w:rsidRDefault="00366D45" w:rsidP="00366D45">
            <w:pPr>
              <w:pStyle w:val="NoSpacing"/>
              <w:numPr>
                <w:ilvl w:val="0"/>
                <w:numId w:val="4"/>
              </w:numPr>
              <w:rPr>
                <w:rFonts w:ascii="Bliss" w:eastAsia="Times New Roman" w:hAnsi="Bliss" w:cs="Segoe UI"/>
                <w:color w:val="2D3748"/>
                <w:sz w:val="24"/>
                <w:szCs w:val="24"/>
                <w:lang w:eastAsia="en-GB"/>
              </w:rPr>
            </w:pPr>
            <w:r w:rsidRPr="00EB3809">
              <w:rPr>
                <w:rFonts w:ascii="Bliss" w:eastAsia="Times New Roman" w:hAnsi="Bliss" w:cs="Segoe UI"/>
                <w:color w:val="2D3748"/>
                <w:sz w:val="24"/>
                <w:szCs w:val="24"/>
                <w:lang w:eastAsia="en-GB"/>
              </w:rPr>
              <w:t xml:space="preserve">Assist visitors in finding parking spaces and provide them with </w:t>
            </w:r>
            <w:r>
              <w:rPr>
                <w:rFonts w:ascii="Bliss" w:eastAsia="Times New Roman" w:hAnsi="Bliss" w:cs="Segoe UI"/>
                <w:color w:val="2D3748"/>
                <w:sz w:val="24"/>
                <w:szCs w:val="24"/>
                <w:lang w:eastAsia="en-GB"/>
              </w:rPr>
              <w:t>directions</w:t>
            </w:r>
            <w:r w:rsidRPr="00EB3809">
              <w:rPr>
                <w:rFonts w:ascii="Bliss" w:eastAsia="Times New Roman" w:hAnsi="Bliss" w:cs="Segoe UI"/>
                <w:color w:val="2D3748"/>
                <w:sz w:val="24"/>
                <w:szCs w:val="24"/>
                <w:lang w:eastAsia="en-GB"/>
              </w:rPr>
              <w:t xml:space="preserve"> as required.</w:t>
            </w:r>
          </w:p>
          <w:p w14:paraId="10FDA7AF" w14:textId="77777777" w:rsidR="00366D45" w:rsidRPr="00366D45" w:rsidRDefault="00366D45" w:rsidP="00366D45">
            <w:pPr>
              <w:pStyle w:val="NoSpacing"/>
              <w:ind w:left="720"/>
              <w:rPr>
                <w:rFonts w:ascii="Bliss" w:hAnsi="Bliss" w:cs="Arial"/>
                <w:sz w:val="24"/>
                <w:szCs w:val="24"/>
              </w:rPr>
            </w:pPr>
          </w:p>
          <w:p w14:paraId="778E5175" w14:textId="77777777" w:rsidR="00366D45" w:rsidRPr="00EB3809" w:rsidRDefault="00366D45" w:rsidP="00366D45">
            <w:pPr>
              <w:pStyle w:val="NoSpacing"/>
              <w:numPr>
                <w:ilvl w:val="0"/>
                <w:numId w:val="4"/>
              </w:numPr>
              <w:rPr>
                <w:rFonts w:ascii="Bliss" w:hAnsi="Bliss" w:cs="Arial"/>
                <w:sz w:val="24"/>
                <w:szCs w:val="24"/>
              </w:rPr>
            </w:pPr>
            <w:r w:rsidRPr="00EB3809">
              <w:rPr>
                <w:rFonts w:ascii="Bliss" w:hAnsi="Bliss" w:cs="Arial"/>
                <w:sz w:val="24"/>
                <w:szCs w:val="24"/>
              </w:rPr>
              <w:t xml:space="preserve">Meet and greet tour groups </w:t>
            </w:r>
            <w:r>
              <w:rPr>
                <w:rFonts w:ascii="Bliss" w:hAnsi="Bliss" w:cs="Arial"/>
                <w:sz w:val="24"/>
                <w:szCs w:val="24"/>
              </w:rPr>
              <w:t>&amp; safely direct them to the Chapel Visitor Centre</w:t>
            </w:r>
            <w:r w:rsidRPr="00EB3809">
              <w:rPr>
                <w:rFonts w:ascii="Bliss" w:hAnsi="Bliss" w:cs="Arial"/>
                <w:sz w:val="24"/>
                <w:szCs w:val="24"/>
              </w:rPr>
              <w:t>.</w:t>
            </w:r>
          </w:p>
          <w:p w14:paraId="591D1EFD" w14:textId="77777777" w:rsidR="00366D45" w:rsidRPr="00366D45" w:rsidRDefault="00366D45" w:rsidP="00366D45">
            <w:pPr>
              <w:pStyle w:val="NoSpacing"/>
              <w:ind w:left="720"/>
              <w:rPr>
                <w:rFonts w:ascii="Bliss" w:hAnsi="Bliss" w:cs="Arial"/>
                <w:sz w:val="24"/>
                <w:szCs w:val="24"/>
              </w:rPr>
            </w:pPr>
          </w:p>
          <w:p w14:paraId="011A24B3" w14:textId="77777777" w:rsidR="00366D45" w:rsidRPr="00366D45" w:rsidRDefault="00366D45" w:rsidP="00EB3809">
            <w:pPr>
              <w:pStyle w:val="NoSpacing"/>
              <w:numPr>
                <w:ilvl w:val="0"/>
                <w:numId w:val="4"/>
              </w:numPr>
              <w:rPr>
                <w:rFonts w:ascii="Bliss" w:hAnsi="Bliss" w:cs="Arial"/>
                <w:color w:val="000000" w:themeColor="text1"/>
                <w:sz w:val="24"/>
                <w:szCs w:val="24"/>
              </w:rPr>
            </w:pPr>
            <w:r w:rsidRPr="00366D45">
              <w:rPr>
                <w:rFonts w:ascii="Bliss" w:eastAsia="Times New Roman" w:hAnsi="Bliss" w:cs="Segoe UI"/>
                <w:color w:val="000000" w:themeColor="text1"/>
                <w:sz w:val="24"/>
                <w:szCs w:val="24"/>
                <w:lang w:eastAsia="en-GB"/>
              </w:rPr>
              <w:t>Maintain the car park areas, ensuring they are free from litter.</w:t>
            </w:r>
          </w:p>
          <w:p w14:paraId="62FE92DC" w14:textId="77777777" w:rsidR="00366D45" w:rsidRDefault="00366D45" w:rsidP="00366D45">
            <w:pPr>
              <w:pStyle w:val="ListParagraph"/>
              <w:rPr>
                <w:rFonts w:ascii="Bliss" w:hAnsi="Bliss" w:cs="Arial"/>
                <w:bCs/>
                <w:sz w:val="24"/>
                <w:szCs w:val="24"/>
              </w:rPr>
            </w:pPr>
          </w:p>
          <w:p w14:paraId="437DDFA7" w14:textId="77777777" w:rsidR="00366D45" w:rsidRPr="00366D45" w:rsidRDefault="00366D45" w:rsidP="00366D45">
            <w:pPr>
              <w:pStyle w:val="NoSpacing"/>
              <w:numPr>
                <w:ilvl w:val="0"/>
                <w:numId w:val="4"/>
              </w:numPr>
              <w:rPr>
                <w:rFonts w:ascii="Bliss" w:eastAsia="Times New Roman" w:hAnsi="Bliss" w:cs="Segoe UI"/>
                <w:color w:val="000000" w:themeColor="text1"/>
                <w:sz w:val="24"/>
                <w:szCs w:val="24"/>
                <w:lang w:eastAsia="en-GB"/>
              </w:rPr>
            </w:pPr>
            <w:r w:rsidRPr="00366D45">
              <w:rPr>
                <w:rFonts w:ascii="Bliss" w:eastAsia="Times New Roman" w:hAnsi="Bliss" w:cs="Segoe UI"/>
                <w:color w:val="000000" w:themeColor="text1"/>
                <w:sz w:val="24"/>
                <w:szCs w:val="24"/>
                <w:lang w:eastAsia="en-GB"/>
              </w:rPr>
              <w:t>Ensure adherence to parking rules and regulations.</w:t>
            </w:r>
          </w:p>
          <w:p w14:paraId="611300FF" w14:textId="77777777" w:rsidR="00366D45" w:rsidRPr="00366D45" w:rsidRDefault="00366D45" w:rsidP="00366D45">
            <w:pPr>
              <w:pStyle w:val="NoSpacing"/>
              <w:ind w:left="720"/>
              <w:rPr>
                <w:rFonts w:ascii="Bliss" w:hAnsi="Bliss" w:cs="Arial"/>
                <w:color w:val="000000" w:themeColor="text1"/>
                <w:sz w:val="24"/>
                <w:szCs w:val="24"/>
              </w:rPr>
            </w:pPr>
          </w:p>
          <w:p w14:paraId="50DFBF84" w14:textId="77777777" w:rsidR="00366D45" w:rsidRPr="00366D45" w:rsidRDefault="00366D45" w:rsidP="00366D45">
            <w:pPr>
              <w:pStyle w:val="NoSpacing"/>
              <w:numPr>
                <w:ilvl w:val="0"/>
                <w:numId w:val="4"/>
              </w:numPr>
              <w:rPr>
                <w:rFonts w:ascii="Bliss" w:eastAsia="Times New Roman" w:hAnsi="Bliss" w:cs="Segoe UI"/>
                <w:color w:val="000000" w:themeColor="text1"/>
                <w:sz w:val="24"/>
                <w:szCs w:val="24"/>
                <w:lang w:eastAsia="en-GB"/>
              </w:rPr>
            </w:pPr>
            <w:r w:rsidRPr="00366D45">
              <w:rPr>
                <w:rFonts w:ascii="Bliss" w:eastAsia="Times New Roman" w:hAnsi="Bliss" w:cs="Segoe UI"/>
                <w:color w:val="000000" w:themeColor="text1"/>
                <w:sz w:val="24"/>
                <w:szCs w:val="24"/>
                <w:lang w:eastAsia="en-GB"/>
              </w:rPr>
              <w:t>Carry out regular patrols of the car park to ensure parking rules are being adhered to.</w:t>
            </w:r>
          </w:p>
          <w:p w14:paraId="00423E69" w14:textId="77777777" w:rsidR="00366D45" w:rsidRPr="00366D45" w:rsidRDefault="00366D45" w:rsidP="00366D45">
            <w:pPr>
              <w:pStyle w:val="NoSpacing"/>
              <w:ind w:left="720"/>
              <w:rPr>
                <w:rFonts w:ascii="Bliss" w:hAnsi="Bliss" w:cs="Arial"/>
                <w:color w:val="000000" w:themeColor="text1"/>
                <w:sz w:val="24"/>
                <w:szCs w:val="24"/>
              </w:rPr>
            </w:pPr>
          </w:p>
          <w:p w14:paraId="0BDDF960" w14:textId="77777777" w:rsidR="00366D45" w:rsidRPr="00366D45" w:rsidRDefault="00366D45" w:rsidP="00366D45">
            <w:pPr>
              <w:pStyle w:val="NoSpacing"/>
              <w:numPr>
                <w:ilvl w:val="0"/>
                <w:numId w:val="4"/>
              </w:numPr>
              <w:rPr>
                <w:rFonts w:ascii="Bliss" w:eastAsia="Times New Roman" w:hAnsi="Bliss" w:cs="Segoe UI"/>
                <w:color w:val="000000" w:themeColor="text1"/>
                <w:sz w:val="24"/>
                <w:szCs w:val="24"/>
                <w:lang w:eastAsia="en-GB"/>
              </w:rPr>
            </w:pPr>
            <w:r w:rsidRPr="00366D45">
              <w:rPr>
                <w:rFonts w:ascii="Bliss" w:eastAsia="Times New Roman" w:hAnsi="Bliss" w:cs="Segoe UI"/>
                <w:color w:val="000000" w:themeColor="text1"/>
                <w:sz w:val="24"/>
                <w:szCs w:val="24"/>
                <w:lang w:eastAsia="en-GB"/>
              </w:rPr>
              <w:t>Report any suspicious activities or security concerns to the Visitor Services Manager.</w:t>
            </w:r>
          </w:p>
          <w:p w14:paraId="75466F5E" w14:textId="77777777" w:rsidR="00366D45" w:rsidRPr="00366D45" w:rsidRDefault="00366D45" w:rsidP="00366D45">
            <w:pPr>
              <w:pStyle w:val="NoSpacing"/>
              <w:ind w:left="720"/>
              <w:rPr>
                <w:rFonts w:ascii="Bliss" w:hAnsi="Bliss" w:cs="Arial"/>
                <w:color w:val="000000" w:themeColor="text1"/>
                <w:sz w:val="24"/>
                <w:szCs w:val="24"/>
              </w:rPr>
            </w:pPr>
          </w:p>
          <w:p w14:paraId="5DBD7BB8" w14:textId="77777777" w:rsidR="00366D45" w:rsidRPr="00366D45" w:rsidRDefault="00366D45" w:rsidP="00366D45">
            <w:pPr>
              <w:pStyle w:val="NoSpacing"/>
              <w:numPr>
                <w:ilvl w:val="0"/>
                <w:numId w:val="4"/>
              </w:numPr>
              <w:rPr>
                <w:rFonts w:ascii="Bliss" w:hAnsi="Bliss" w:cs="Arial"/>
                <w:color w:val="000000" w:themeColor="text1"/>
                <w:sz w:val="24"/>
                <w:szCs w:val="24"/>
              </w:rPr>
            </w:pPr>
            <w:r w:rsidRPr="00366D45">
              <w:rPr>
                <w:rFonts w:ascii="Bliss" w:hAnsi="Bliss" w:cs="Arial"/>
                <w:bCs/>
                <w:color w:val="000000" w:themeColor="text1"/>
                <w:sz w:val="24"/>
                <w:szCs w:val="24"/>
              </w:rPr>
              <w:t>Work effectively as part of a small team &amp; support fellow team members.</w:t>
            </w:r>
          </w:p>
          <w:p w14:paraId="3BB4F746" w14:textId="77777777" w:rsidR="00366D45" w:rsidRPr="00366D45" w:rsidRDefault="00366D45" w:rsidP="00366D45">
            <w:pPr>
              <w:pStyle w:val="NoSpacing"/>
              <w:ind w:left="720"/>
              <w:rPr>
                <w:rFonts w:ascii="Bliss" w:hAnsi="Bliss" w:cs="Arial"/>
                <w:color w:val="000000" w:themeColor="text1"/>
                <w:sz w:val="24"/>
                <w:szCs w:val="24"/>
              </w:rPr>
            </w:pPr>
          </w:p>
          <w:p w14:paraId="2B26B2AF" w14:textId="77777777" w:rsidR="00366D45" w:rsidRPr="00366D45" w:rsidRDefault="00366D45" w:rsidP="00366D45">
            <w:pPr>
              <w:pStyle w:val="NoSpacing"/>
              <w:numPr>
                <w:ilvl w:val="0"/>
                <w:numId w:val="4"/>
              </w:numPr>
              <w:rPr>
                <w:rFonts w:ascii="Bliss" w:eastAsia="Times New Roman" w:hAnsi="Bliss" w:cs="Segoe UI"/>
                <w:color w:val="000000" w:themeColor="text1"/>
                <w:sz w:val="24"/>
                <w:szCs w:val="24"/>
                <w:lang w:eastAsia="en-GB"/>
              </w:rPr>
            </w:pPr>
            <w:r w:rsidRPr="00366D45">
              <w:rPr>
                <w:rFonts w:ascii="Bliss" w:eastAsia="Times New Roman" w:hAnsi="Bliss" w:cs="Segoe UI"/>
                <w:color w:val="000000" w:themeColor="text1"/>
                <w:sz w:val="24"/>
                <w:szCs w:val="24"/>
                <w:lang w:eastAsia="en-GB"/>
              </w:rPr>
              <w:t>Respond to customer enquiries and complaints in a courteous manner.</w:t>
            </w:r>
          </w:p>
          <w:p w14:paraId="032C1CDE" w14:textId="77777777" w:rsidR="00366D45" w:rsidRPr="00366D45" w:rsidRDefault="00366D45" w:rsidP="00366D45">
            <w:pPr>
              <w:pStyle w:val="NoSpacing"/>
              <w:ind w:left="720"/>
              <w:rPr>
                <w:rFonts w:ascii="Bliss" w:hAnsi="Bliss" w:cs="Arial"/>
                <w:color w:val="000000" w:themeColor="text1"/>
                <w:sz w:val="24"/>
                <w:szCs w:val="24"/>
              </w:rPr>
            </w:pPr>
          </w:p>
          <w:p w14:paraId="41A5FCFF" w14:textId="77777777" w:rsidR="00366D45" w:rsidRPr="00366D45" w:rsidRDefault="00366D45" w:rsidP="00366D45">
            <w:pPr>
              <w:pStyle w:val="NoSpacing"/>
              <w:numPr>
                <w:ilvl w:val="0"/>
                <w:numId w:val="4"/>
              </w:numPr>
              <w:rPr>
                <w:rFonts w:ascii="Bliss" w:hAnsi="Bliss" w:cs="Arial"/>
                <w:bCs/>
                <w:color w:val="000000" w:themeColor="text1"/>
                <w:sz w:val="24"/>
                <w:szCs w:val="24"/>
              </w:rPr>
            </w:pPr>
            <w:r w:rsidRPr="00366D45">
              <w:rPr>
                <w:rFonts w:ascii="Bliss" w:hAnsi="Bliss" w:cs="Arial"/>
                <w:bCs/>
                <w:color w:val="000000" w:themeColor="text1"/>
                <w:sz w:val="24"/>
                <w:szCs w:val="24"/>
              </w:rPr>
              <w:t>Answer questions about the Chapel, the local area &amp; provide information to visitors.</w:t>
            </w:r>
          </w:p>
          <w:p w14:paraId="29D2985C" w14:textId="77777777" w:rsidR="00366D45" w:rsidRPr="00366D45" w:rsidRDefault="00366D45" w:rsidP="00366D45">
            <w:pPr>
              <w:pStyle w:val="NoSpacing"/>
              <w:ind w:left="720"/>
              <w:rPr>
                <w:rFonts w:ascii="Bliss" w:hAnsi="Bliss" w:cs="Arial"/>
                <w:color w:val="000000" w:themeColor="text1"/>
                <w:sz w:val="24"/>
                <w:szCs w:val="24"/>
              </w:rPr>
            </w:pPr>
          </w:p>
          <w:p w14:paraId="1C2C1D31" w14:textId="77777777" w:rsidR="00366D45" w:rsidRPr="00366D45" w:rsidRDefault="00366D45" w:rsidP="00366D45">
            <w:pPr>
              <w:pStyle w:val="NoSpacing"/>
              <w:numPr>
                <w:ilvl w:val="0"/>
                <w:numId w:val="4"/>
              </w:numPr>
              <w:rPr>
                <w:rFonts w:ascii="Bliss" w:eastAsia="Times New Roman" w:hAnsi="Bliss" w:cs="Segoe UI"/>
                <w:color w:val="000000" w:themeColor="text1"/>
                <w:sz w:val="24"/>
                <w:szCs w:val="24"/>
                <w:lang w:eastAsia="en-GB"/>
              </w:rPr>
            </w:pPr>
            <w:r w:rsidRPr="00366D45">
              <w:rPr>
                <w:rFonts w:ascii="Bliss" w:eastAsia="Times New Roman" w:hAnsi="Bliss" w:cs="Segoe UI"/>
                <w:color w:val="000000" w:themeColor="text1"/>
                <w:sz w:val="24"/>
                <w:szCs w:val="24"/>
                <w:lang w:eastAsia="en-GB"/>
              </w:rPr>
              <w:t>Liaise with colleagues in the visitor centre &amp; Chapel to inform them of groups that are arriving.</w:t>
            </w:r>
          </w:p>
          <w:p w14:paraId="41E44D3C" w14:textId="77777777" w:rsidR="00366D45" w:rsidRPr="00366D45" w:rsidRDefault="00366D45" w:rsidP="00366D45">
            <w:pPr>
              <w:pStyle w:val="NoSpacing"/>
              <w:ind w:left="720"/>
              <w:rPr>
                <w:rFonts w:ascii="Bliss" w:hAnsi="Bliss" w:cs="Arial"/>
                <w:color w:val="000000" w:themeColor="text1"/>
                <w:sz w:val="24"/>
                <w:szCs w:val="24"/>
              </w:rPr>
            </w:pPr>
          </w:p>
          <w:p w14:paraId="629AC335" w14:textId="6368ADE6" w:rsidR="00350B8E" w:rsidRPr="00366D45" w:rsidRDefault="00350B8E" w:rsidP="00EB3809">
            <w:pPr>
              <w:pStyle w:val="NoSpacing"/>
              <w:numPr>
                <w:ilvl w:val="0"/>
                <w:numId w:val="4"/>
              </w:numPr>
              <w:rPr>
                <w:rFonts w:ascii="Bliss" w:hAnsi="Bliss" w:cs="Arial"/>
                <w:color w:val="000000" w:themeColor="text1"/>
                <w:sz w:val="24"/>
                <w:szCs w:val="24"/>
              </w:rPr>
            </w:pPr>
            <w:r w:rsidRPr="00366D45">
              <w:rPr>
                <w:rFonts w:ascii="Bliss" w:hAnsi="Bliss" w:cs="Arial"/>
                <w:bCs/>
                <w:color w:val="000000" w:themeColor="text1"/>
                <w:sz w:val="24"/>
                <w:szCs w:val="24"/>
              </w:rPr>
              <w:t>Develop a working knowledge of the Chapel’s history and act as an ambassador</w:t>
            </w:r>
            <w:r w:rsidR="00566997" w:rsidRPr="00366D45">
              <w:rPr>
                <w:rFonts w:ascii="Bliss" w:hAnsi="Bliss" w:cs="Arial"/>
                <w:bCs/>
                <w:color w:val="000000" w:themeColor="text1"/>
                <w:sz w:val="24"/>
                <w:szCs w:val="24"/>
              </w:rPr>
              <w:t xml:space="preserve"> for the Trust</w:t>
            </w:r>
            <w:r w:rsidR="000451D6" w:rsidRPr="00366D45">
              <w:rPr>
                <w:rFonts w:ascii="Bliss" w:hAnsi="Bliss" w:cs="Arial"/>
                <w:bCs/>
                <w:color w:val="000000" w:themeColor="text1"/>
                <w:sz w:val="24"/>
                <w:szCs w:val="24"/>
              </w:rPr>
              <w:t>.</w:t>
            </w:r>
          </w:p>
          <w:p w14:paraId="1C991DD8" w14:textId="77777777" w:rsidR="00666CF5" w:rsidRPr="00366D45" w:rsidRDefault="00666CF5" w:rsidP="00EB3809">
            <w:pPr>
              <w:pStyle w:val="NoSpacing"/>
              <w:rPr>
                <w:rFonts w:ascii="Bliss" w:hAnsi="Bliss" w:cs="Arial"/>
                <w:color w:val="000000" w:themeColor="text1"/>
                <w:sz w:val="24"/>
                <w:szCs w:val="24"/>
              </w:rPr>
            </w:pPr>
          </w:p>
          <w:p w14:paraId="27295B79" w14:textId="77777777" w:rsidR="00366D45" w:rsidRPr="00366D45" w:rsidRDefault="00366D45" w:rsidP="00366D45">
            <w:pPr>
              <w:pStyle w:val="NoSpacing"/>
              <w:numPr>
                <w:ilvl w:val="0"/>
                <w:numId w:val="4"/>
              </w:numPr>
              <w:rPr>
                <w:rFonts w:ascii="Bliss" w:hAnsi="Bliss" w:cs="Arial"/>
                <w:color w:val="000000" w:themeColor="text1"/>
                <w:sz w:val="24"/>
                <w:szCs w:val="24"/>
              </w:rPr>
            </w:pPr>
            <w:r w:rsidRPr="00366D45">
              <w:rPr>
                <w:rFonts w:ascii="Bliss" w:hAnsi="Bliss" w:cs="Arial"/>
                <w:bCs/>
                <w:color w:val="000000" w:themeColor="text1"/>
                <w:sz w:val="24"/>
                <w:szCs w:val="24"/>
              </w:rPr>
              <w:t>Carry out any other duties that may reasonably be required.</w:t>
            </w:r>
          </w:p>
          <w:p w14:paraId="679D487A" w14:textId="20A6B8FE" w:rsidR="00350B8E" w:rsidRPr="00EB3809" w:rsidRDefault="00350B8E" w:rsidP="00366D45">
            <w:pPr>
              <w:pStyle w:val="NoSpacing"/>
              <w:rPr>
                <w:rFonts w:ascii="Bliss" w:hAnsi="Bliss"/>
                <w:sz w:val="24"/>
                <w:szCs w:val="24"/>
                <w:shd w:val="clear" w:color="auto" w:fill="FFFFFF"/>
              </w:rPr>
            </w:pPr>
          </w:p>
        </w:tc>
      </w:tr>
    </w:tbl>
    <w:p w14:paraId="5C34D832" w14:textId="77777777" w:rsidR="00D62A6A" w:rsidRPr="00D62A6A" w:rsidRDefault="00D62A6A" w:rsidP="00D62A6A">
      <w:pPr>
        <w:pStyle w:val="NoSpacing"/>
        <w:rPr>
          <w:rFonts w:ascii="Bliss" w:hAnsi="Bliss"/>
          <w:color w:val="000000"/>
          <w:sz w:val="24"/>
          <w:szCs w:val="24"/>
          <w:shd w:val="clear" w:color="auto" w:fill="FFFFFF"/>
        </w:rPr>
      </w:pPr>
    </w:p>
    <w:sectPr w:rsidR="00D62A6A" w:rsidRPr="00D62A6A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8AC254" w14:textId="77777777" w:rsidR="00824D32" w:rsidRDefault="00824D32" w:rsidP="00824D32">
      <w:pPr>
        <w:spacing w:after="0" w:line="240" w:lineRule="auto"/>
      </w:pPr>
      <w:r>
        <w:separator/>
      </w:r>
    </w:p>
  </w:endnote>
  <w:endnote w:type="continuationSeparator" w:id="0">
    <w:p w14:paraId="1EE7C46C" w14:textId="77777777" w:rsidR="00824D32" w:rsidRDefault="00824D32" w:rsidP="00824D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liss">
    <w:altName w:val="Calibri"/>
    <w:panose1 w:val="00000000000000000000"/>
    <w:charset w:val="00"/>
    <w:family w:val="modern"/>
    <w:notTrueType/>
    <w:pitch w:val="variable"/>
    <w:sig w:usb0="A000002F" w:usb1="40000048" w:usb2="00000000" w:usb3="00000000" w:csb0="00000111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9B25C5" w14:textId="77777777" w:rsidR="00824D32" w:rsidRDefault="00824D32" w:rsidP="00824D32">
      <w:pPr>
        <w:spacing w:after="0" w:line="240" w:lineRule="auto"/>
      </w:pPr>
      <w:r>
        <w:separator/>
      </w:r>
    </w:p>
  </w:footnote>
  <w:footnote w:type="continuationSeparator" w:id="0">
    <w:p w14:paraId="7C8B6448" w14:textId="77777777" w:rsidR="00824D32" w:rsidRDefault="00824D32" w:rsidP="00824D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B3BBF5" w14:textId="38AB30B0" w:rsidR="00824D32" w:rsidRDefault="00824D32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DDA9737" wp14:editId="62539B5B">
          <wp:simplePos x="0" y="0"/>
          <wp:positionH relativeFrom="column">
            <wp:posOffset>3914775</wp:posOffset>
          </wp:positionH>
          <wp:positionV relativeFrom="paragraph">
            <wp:posOffset>-363220</wp:posOffset>
          </wp:positionV>
          <wp:extent cx="2640048" cy="784376"/>
          <wp:effectExtent l="0" t="0" r="8255" b="0"/>
          <wp:wrapNone/>
          <wp:docPr id="1" name="Picture 1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, clipar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40048" cy="78437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0B04C8"/>
    <w:multiLevelType w:val="multilevel"/>
    <w:tmpl w:val="2BE0A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4E175E9"/>
    <w:multiLevelType w:val="hybridMultilevel"/>
    <w:tmpl w:val="618CA8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917CCD"/>
    <w:multiLevelType w:val="multilevel"/>
    <w:tmpl w:val="22800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9C44ABD"/>
    <w:multiLevelType w:val="hybridMultilevel"/>
    <w:tmpl w:val="27A41A6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58289014">
    <w:abstractNumId w:val="3"/>
  </w:num>
  <w:num w:numId="2" w16cid:durableId="1940134411">
    <w:abstractNumId w:val="2"/>
  </w:num>
  <w:num w:numId="3" w16cid:durableId="642739598">
    <w:abstractNumId w:val="0"/>
  </w:num>
  <w:num w:numId="4" w16cid:durableId="13885331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D32"/>
    <w:rsid w:val="00010A7C"/>
    <w:rsid w:val="000451D6"/>
    <w:rsid w:val="00196ACC"/>
    <w:rsid w:val="002628BC"/>
    <w:rsid w:val="002702EC"/>
    <w:rsid w:val="002E4D22"/>
    <w:rsid w:val="00343403"/>
    <w:rsid w:val="00350B8E"/>
    <w:rsid w:val="00366D45"/>
    <w:rsid w:val="00373482"/>
    <w:rsid w:val="004124C4"/>
    <w:rsid w:val="00487868"/>
    <w:rsid w:val="00492013"/>
    <w:rsid w:val="004C78D1"/>
    <w:rsid w:val="00566997"/>
    <w:rsid w:val="00591292"/>
    <w:rsid w:val="005A00CC"/>
    <w:rsid w:val="00666CF5"/>
    <w:rsid w:val="00667CF6"/>
    <w:rsid w:val="006C0EB7"/>
    <w:rsid w:val="006E6C06"/>
    <w:rsid w:val="00704005"/>
    <w:rsid w:val="0071546C"/>
    <w:rsid w:val="007A391F"/>
    <w:rsid w:val="007F1298"/>
    <w:rsid w:val="00824D32"/>
    <w:rsid w:val="008D773C"/>
    <w:rsid w:val="00956D7F"/>
    <w:rsid w:val="00CF3486"/>
    <w:rsid w:val="00D21A89"/>
    <w:rsid w:val="00D62A6A"/>
    <w:rsid w:val="00E2799C"/>
    <w:rsid w:val="00E50A77"/>
    <w:rsid w:val="00EB3809"/>
    <w:rsid w:val="00ED280C"/>
    <w:rsid w:val="00ED72B6"/>
    <w:rsid w:val="00F60532"/>
    <w:rsid w:val="00FC5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7BB179FA"/>
  <w15:chartTrackingRefBased/>
  <w15:docId w15:val="{2C48E09E-42E7-4C61-A4BA-E3034CAEC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24D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4D32"/>
  </w:style>
  <w:style w:type="paragraph" w:styleId="Footer">
    <w:name w:val="footer"/>
    <w:basedOn w:val="Normal"/>
    <w:link w:val="FooterChar"/>
    <w:uiPriority w:val="99"/>
    <w:unhideWhenUsed/>
    <w:rsid w:val="00824D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4D32"/>
  </w:style>
  <w:style w:type="paragraph" w:styleId="NoSpacing">
    <w:name w:val="No Spacing"/>
    <w:uiPriority w:val="1"/>
    <w:qFormat/>
    <w:rsid w:val="00824D32"/>
    <w:pPr>
      <w:spacing w:after="0" w:line="240" w:lineRule="auto"/>
    </w:pPr>
  </w:style>
  <w:style w:type="paragraph" w:styleId="BodyTextIndent">
    <w:name w:val="Body Text Indent"/>
    <w:basedOn w:val="Normal"/>
    <w:link w:val="BodyTextIndentChar"/>
    <w:uiPriority w:val="99"/>
    <w:rsid w:val="00D62A6A"/>
    <w:pPr>
      <w:spacing w:after="0" w:line="240" w:lineRule="auto"/>
      <w:ind w:left="720" w:hanging="720"/>
      <w:jc w:val="both"/>
    </w:pPr>
    <w:rPr>
      <w:rFonts w:ascii="Times New Roman" w:eastAsia="Times New Roman" w:hAnsi="Times New Roman" w:cs="Times New Roman"/>
      <w:sz w:val="24"/>
      <w:szCs w:val="20"/>
      <w:lang w:eastAsia="en-GB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D62A6A"/>
    <w:rPr>
      <w:rFonts w:ascii="Times New Roman" w:eastAsia="Times New Roman" w:hAnsi="Times New Roman" w:cs="Times New Roman"/>
      <w:sz w:val="24"/>
      <w:szCs w:val="20"/>
      <w:lang w:eastAsia="en-GB"/>
    </w:rPr>
  </w:style>
  <w:style w:type="table" w:styleId="TableGrid">
    <w:name w:val="Table Grid"/>
    <w:basedOn w:val="TableNormal"/>
    <w:uiPriority w:val="39"/>
    <w:rsid w:val="00D62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10A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241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9B9735-C41D-4304-B20F-FD35039D2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Graham MacKay</dc:creator>
  <cp:keywords/>
  <dc:description/>
  <cp:lastModifiedBy>Graham MacKay</cp:lastModifiedBy>
  <cp:revision>7</cp:revision>
  <cp:lastPrinted>2025-01-16T15:52:00Z</cp:lastPrinted>
  <dcterms:created xsi:type="dcterms:W3CDTF">2025-01-16T15:02:00Z</dcterms:created>
  <dcterms:modified xsi:type="dcterms:W3CDTF">2025-02-10T11:11:00Z</dcterms:modified>
</cp:coreProperties>
</file>