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4104"/>
        <w:gridCol w:w="5069"/>
        <w:gridCol w:w="1447"/>
      </w:tblGrid>
      <w:tr w:rsidR="00392495" w:rsidRPr="00B806AC" w14:paraId="1FA7BA90" w14:textId="77777777">
        <w:tc>
          <w:tcPr>
            <w:tcW w:w="2160" w:type="dxa"/>
            <w:vAlign w:val="center"/>
          </w:tcPr>
          <w:p w14:paraId="1103391B" w14:textId="0469DFD0" w:rsidR="00392495" w:rsidRPr="00C8768D" w:rsidRDefault="000A6293" w:rsidP="001D29B4">
            <w:pPr>
              <w:pStyle w:val="Quote"/>
            </w:pPr>
            <w:r>
              <w:rPr>
                <w:noProof/>
                <w:lang w:val="en-GB" w:eastAsia="en-GB"/>
              </w:rPr>
              <w:drawing>
                <wp:inline distT="0" distB="0" distL="0" distR="0" wp14:anchorId="1D2AE632" wp14:editId="16E5AEA6">
                  <wp:extent cx="1371600" cy="46990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6480" w:type="dxa"/>
            <w:vAlign w:val="center"/>
          </w:tcPr>
          <w:p w14:paraId="43B26C7E" w14:textId="77777777" w:rsidR="00392495" w:rsidRPr="00B806AC" w:rsidRDefault="00392495">
            <w:pPr>
              <w:pStyle w:val="Heading1"/>
              <w:rPr>
                <w:rFonts w:ascii="Open Sans" w:hAnsi="Open Sans" w:cs="Open Sans"/>
                <w:sz w:val="28"/>
                <w:szCs w:val="28"/>
              </w:rPr>
            </w:pPr>
            <w:r w:rsidRPr="00B806AC">
              <w:rPr>
                <w:rFonts w:ascii="Open Sans" w:hAnsi="Open Sans" w:cs="Open Sans"/>
                <w:sz w:val="28"/>
                <w:szCs w:val="28"/>
              </w:rPr>
              <w:t>Job Description</w:t>
            </w:r>
          </w:p>
        </w:tc>
        <w:tc>
          <w:tcPr>
            <w:tcW w:w="1980" w:type="dxa"/>
            <w:vAlign w:val="center"/>
          </w:tcPr>
          <w:p w14:paraId="2EF8F3A5" w14:textId="77777777" w:rsidR="00392495" w:rsidRPr="00B806AC" w:rsidRDefault="00392495">
            <w:pPr>
              <w:jc w:val="right"/>
              <w:rPr>
                <w:rFonts w:ascii="Open Sans" w:hAnsi="Open Sans" w:cs="Open Sans"/>
              </w:rPr>
            </w:pPr>
          </w:p>
        </w:tc>
      </w:tr>
    </w:tbl>
    <w:p w14:paraId="00ACF3F1" w14:textId="77777777" w:rsidR="00392495" w:rsidRPr="00B806AC" w:rsidRDefault="00392495">
      <w:pPr>
        <w:rPr>
          <w:rFonts w:ascii="Open Sans" w:hAnsi="Open Sans" w:cs="Open San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B806AC" w14:paraId="5C3AAECE" w14:textId="77777777">
        <w:trPr>
          <w:trHeight w:val="340"/>
        </w:trPr>
        <w:tc>
          <w:tcPr>
            <w:tcW w:w="5220" w:type="dxa"/>
            <w:shd w:val="clear" w:color="auto" w:fill="E6E6E6"/>
            <w:vAlign w:val="center"/>
          </w:tcPr>
          <w:p w14:paraId="06171EEC" w14:textId="5CBBDDE3" w:rsidR="00392495" w:rsidRPr="00B806AC" w:rsidRDefault="00392495" w:rsidP="00594599">
            <w:pPr>
              <w:rPr>
                <w:rFonts w:ascii="Open Sans" w:hAnsi="Open Sans" w:cs="Open Sans"/>
                <w:sz w:val="22"/>
                <w:szCs w:val="22"/>
              </w:rPr>
            </w:pPr>
            <w:r w:rsidRPr="00B806AC">
              <w:rPr>
                <w:rFonts w:ascii="Open Sans" w:hAnsi="Open Sans" w:cs="Open Sans"/>
                <w:b/>
                <w:sz w:val="22"/>
                <w:szCs w:val="22"/>
              </w:rPr>
              <w:t>Role:</w:t>
            </w:r>
            <w:r w:rsidR="000141F0" w:rsidRPr="00B806AC">
              <w:rPr>
                <w:rFonts w:ascii="Open Sans" w:hAnsi="Open Sans" w:cs="Open Sans"/>
                <w:sz w:val="22"/>
                <w:szCs w:val="22"/>
              </w:rPr>
              <w:t xml:space="preserve"> </w:t>
            </w:r>
            <w:r w:rsidR="005A7E78">
              <w:rPr>
                <w:rFonts w:ascii="Open Sans" w:hAnsi="Open Sans" w:cs="Open Sans"/>
                <w:sz w:val="22"/>
                <w:szCs w:val="22"/>
              </w:rPr>
              <w:t>Finance</w:t>
            </w:r>
            <w:r w:rsidR="001D29B4">
              <w:rPr>
                <w:rFonts w:ascii="Open Sans" w:hAnsi="Open Sans" w:cs="Open Sans"/>
                <w:sz w:val="22"/>
                <w:szCs w:val="22"/>
              </w:rPr>
              <w:t xml:space="preserve"> </w:t>
            </w:r>
            <w:r w:rsidR="005A7E78">
              <w:rPr>
                <w:rFonts w:ascii="Open Sans" w:hAnsi="Open Sans" w:cs="Open Sans"/>
                <w:sz w:val="22"/>
                <w:szCs w:val="22"/>
              </w:rPr>
              <w:t>Manager</w:t>
            </w:r>
          </w:p>
        </w:tc>
        <w:tc>
          <w:tcPr>
            <w:tcW w:w="5400" w:type="dxa"/>
            <w:shd w:val="clear" w:color="auto" w:fill="E6E6E6"/>
            <w:vAlign w:val="center"/>
          </w:tcPr>
          <w:p w14:paraId="400A0A51" w14:textId="77777777" w:rsidR="00392495" w:rsidRPr="00B806AC" w:rsidRDefault="00594599" w:rsidP="00594599">
            <w:pPr>
              <w:rPr>
                <w:rFonts w:ascii="Open Sans" w:hAnsi="Open Sans" w:cs="Open Sans"/>
                <w:b/>
                <w:sz w:val="22"/>
                <w:szCs w:val="22"/>
              </w:rPr>
            </w:pPr>
            <w:r w:rsidRPr="00B806AC">
              <w:rPr>
                <w:rFonts w:ascii="Open Sans" w:hAnsi="Open Sans" w:cs="Open Sans"/>
                <w:b/>
                <w:sz w:val="22"/>
                <w:szCs w:val="22"/>
              </w:rPr>
              <w:t>Region / Department</w:t>
            </w:r>
            <w:r w:rsidR="00392495" w:rsidRPr="009F1737">
              <w:rPr>
                <w:rFonts w:ascii="Open Sans" w:hAnsi="Open Sans" w:cs="Open Sans"/>
                <w:sz w:val="22"/>
                <w:szCs w:val="22"/>
              </w:rPr>
              <w:t xml:space="preserve">: </w:t>
            </w:r>
            <w:r w:rsidR="00946F1B">
              <w:rPr>
                <w:rFonts w:ascii="Open Sans" w:hAnsi="Open Sans" w:cs="Open Sans"/>
                <w:sz w:val="22"/>
                <w:szCs w:val="22"/>
              </w:rPr>
              <w:t xml:space="preserve">Corporate Services - </w:t>
            </w:r>
            <w:r w:rsidR="001D29B4" w:rsidRPr="009F1737">
              <w:rPr>
                <w:rFonts w:ascii="Open Sans" w:hAnsi="Open Sans" w:cs="Open Sans"/>
                <w:sz w:val="22"/>
                <w:szCs w:val="22"/>
              </w:rPr>
              <w:t>Finance</w:t>
            </w:r>
          </w:p>
        </w:tc>
      </w:tr>
      <w:tr w:rsidR="00392495" w:rsidRPr="00B806AC" w14:paraId="0B67B616" w14:textId="77777777">
        <w:trPr>
          <w:trHeight w:val="340"/>
        </w:trPr>
        <w:tc>
          <w:tcPr>
            <w:tcW w:w="5220" w:type="dxa"/>
            <w:shd w:val="clear" w:color="auto" w:fill="E6E6E6"/>
            <w:vAlign w:val="center"/>
          </w:tcPr>
          <w:p w14:paraId="52510C92" w14:textId="77777777" w:rsidR="00392495" w:rsidRPr="00B806AC" w:rsidRDefault="00392495" w:rsidP="00594599">
            <w:pPr>
              <w:rPr>
                <w:rFonts w:ascii="Open Sans" w:hAnsi="Open Sans" w:cs="Open Sans"/>
                <w:color w:val="000080"/>
                <w:sz w:val="22"/>
                <w:szCs w:val="22"/>
              </w:rPr>
            </w:pPr>
            <w:r w:rsidRPr="00B806AC">
              <w:rPr>
                <w:rFonts w:ascii="Open Sans" w:hAnsi="Open Sans" w:cs="Open Sans"/>
                <w:b/>
                <w:sz w:val="22"/>
                <w:szCs w:val="22"/>
              </w:rPr>
              <w:t>Reports to:</w:t>
            </w:r>
            <w:r w:rsidRPr="00B806AC">
              <w:rPr>
                <w:rFonts w:ascii="Open Sans" w:hAnsi="Open Sans" w:cs="Open Sans"/>
                <w:sz w:val="22"/>
                <w:szCs w:val="22"/>
              </w:rPr>
              <w:t xml:space="preserve"> </w:t>
            </w:r>
            <w:r w:rsidR="001D29B4">
              <w:rPr>
                <w:rFonts w:ascii="Open Sans" w:hAnsi="Open Sans" w:cs="Open Sans"/>
                <w:sz w:val="22"/>
                <w:szCs w:val="22"/>
              </w:rPr>
              <w:t>Finance Director</w:t>
            </w:r>
          </w:p>
        </w:tc>
        <w:tc>
          <w:tcPr>
            <w:tcW w:w="5400" w:type="dxa"/>
            <w:shd w:val="clear" w:color="auto" w:fill="E6E6E6"/>
            <w:vAlign w:val="center"/>
          </w:tcPr>
          <w:p w14:paraId="0A5C20EC" w14:textId="0359C96F" w:rsidR="00392495" w:rsidRPr="00B806AC" w:rsidRDefault="00B806AC" w:rsidP="00594599">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Cs w:val="22"/>
              </w:rPr>
            </w:pPr>
            <w:r w:rsidRPr="00B806AC">
              <w:rPr>
                <w:rFonts w:ascii="Open Sans" w:hAnsi="Open Sans" w:cs="Open Sans"/>
                <w:bCs/>
                <w:caps w:val="0"/>
                <w:szCs w:val="22"/>
              </w:rPr>
              <w:t>Pay Grade</w:t>
            </w:r>
            <w:r w:rsidR="00392495" w:rsidRPr="00B806AC">
              <w:rPr>
                <w:rFonts w:ascii="Open Sans" w:hAnsi="Open Sans" w:cs="Open Sans"/>
                <w:bCs/>
                <w:caps w:val="0"/>
                <w:szCs w:val="22"/>
              </w:rPr>
              <w:t>:</w:t>
            </w:r>
            <w:r w:rsidR="006D3C79">
              <w:rPr>
                <w:rFonts w:ascii="Open Sans" w:hAnsi="Open Sans" w:cs="Open Sans"/>
                <w:bCs/>
                <w:caps w:val="0"/>
                <w:szCs w:val="22"/>
              </w:rPr>
              <w:t xml:space="preserve"> </w:t>
            </w:r>
            <w:r w:rsidR="006D3C79" w:rsidRPr="0045142F">
              <w:rPr>
                <w:rFonts w:ascii="Open Sans" w:hAnsi="Open Sans" w:cs="Open Sans"/>
                <w:b w:val="0"/>
                <w:bCs/>
                <w:caps w:val="0"/>
                <w:szCs w:val="22"/>
              </w:rPr>
              <w:t>Band 5</w:t>
            </w:r>
            <w:r w:rsidR="00172A60">
              <w:rPr>
                <w:rFonts w:ascii="Open Sans" w:hAnsi="Open Sans" w:cs="Open Sans"/>
                <w:b w:val="0"/>
                <w:bCs/>
                <w:caps w:val="0"/>
                <w:szCs w:val="22"/>
              </w:rPr>
              <w:t xml:space="preserve"> Lower £35,023 per annum</w:t>
            </w:r>
            <w:r w:rsidR="006D3C79" w:rsidRPr="0045142F">
              <w:rPr>
                <w:rFonts w:ascii="Open Sans" w:hAnsi="Open Sans" w:cs="Open Sans"/>
                <w:b w:val="0"/>
                <w:bCs/>
                <w:caps w:val="0"/>
                <w:szCs w:val="22"/>
              </w:rPr>
              <w:t xml:space="preserve"> + ECBU</w:t>
            </w:r>
          </w:p>
        </w:tc>
      </w:tr>
      <w:tr w:rsidR="00392495" w:rsidRPr="00B806AC" w14:paraId="7F883ED5" w14:textId="77777777">
        <w:trPr>
          <w:trHeight w:val="340"/>
        </w:trPr>
        <w:tc>
          <w:tcPr>
            <w:tcW w:w="5220" w:type="dxa"/>
            <w:shd w:val="clear" w:color="auto" w:fill="E6E6E6"/>
            <w:vAlign w:val="center"/>
          </w:tcPr>
          <w:p w14:paraId="24C10DE3" w14:textId="77777777" w:rsidR="00392495" w:rsidRPr="00B806AC" w:rsidRDefault="00392495" w:rsidP="00594599">
            <w:pPr>
              <w:rPr>
                <w:rFonts w:ascii="Open Sans" w:hAnsi="Open Sans" w:cs="Open Sans"/>
                <w:sz w:val="22"/>
                <w:szCs w:val="22"/>
              </w:rPr>
            </w:pPr>
            <w:r w:rsidRPr="00B806AC">
              <w:rPr>
                <w:rFonts w:ascii="Open Sans" w:hAnsi="Open Sans" w:cs="Open Sans"/>
                <w:b/>
                <w:bCs/>
                <w:sz w:val="22"/>
                <w:szCs w:val="22"/>
              </w:rPr>
              <w:t xml:space="preserve">Location:  </w:t>
            </w:r>
            <w:r w:rsidR="001D29B4" w:rsidRPr="00172A60">
              <w:rPr>
                <w:rFonts w:ascii="Open Sans" w:hAnsi="Open Sans" w:cs="Open Sans"/>
                <w:sz w:val="22"/>
                <w:szCs w:val="22"/>
              </w:rPr>
              <w:t>Hermiston Quay, Edinburgh</w:t>
            </w:r>
          </w:p>
        </w:tc>
        <w:tc>
          <w:tcPr>
            <w:tcW w:w="5400" w:type="dxa"/>
            <w:shd w:val="clear" w:color="auto" w:fill="E6E6E6"/>
            <w:vAlign w:val="center"/>
          </w:tcPr>
          <w:p w14:paraId="1D3E712B" w14:textId="3FE3181A" w:rsidR="00392495" w:rsidRPr="00B806AC" w:rsidRDefault="00392495" w:rsidP="00594599">
            <w:pPr>
              <w:rPr>
                <w:rFonts w:ascii="Open Sans" w:hAnsi="Open Sans" w:cs="Open Sans"/>
                <w:sz w:val="22"/>
                <w:szCs w:val="22"/>
              </w:rPr>
            </w:pPr>
            <w:r w:rsidRPr="00B806AC">
              <w:rPr>
                <w:rFonts w:ascii="Open Sans" w:hAnsi="Open Sans" w:cs="Open Sans"/>
                <w:b/>
                <w:bCs/>
                <w:sz w:val="22"/>
                <w:szCs w:val="22"/>
              </w:rPr>
              <w:t xml:space="preserve">Type of Contract: </w:t>
            </w:r>
            <w:r w:rsidR="006078D7">
              <w:rPr>
                <w:rFonts w:ascii="Open Sans" w:hAnsi="Open Sans" w:cs="Open Sans"/>
                <w:bCs/>
                <w:sz w:val="22"/>
                <w:szCs w:val="22"/>
              </w:rPr>
              <w:t>Permanent</w:t>
            </w:r>
            <w:r w:rsidR="00172A60">
              <w:rPr>
                <w:rFonts w:ascii="Open Sans" w:hAnsi="Open Sans" w:cs="Open Sans"/>
                <w:bCs/>
                <w:sz w:val="22"/>
                <w:szCs w:val="22"/>
              </w:rPr>
              <w:t>, Full Time</w:t>
            </w:r>
          </w:p>
        </w:tc>
      </w:tr>
    </w:tbl>
    <w:p w14:paraId="28DF64C5" w14:textId="77777777" w:rsidR="00392495" w:rsidRPr="00B806AC" w:rsidRDefault="00392495">
      <w:pPr>
        <w:rPr>
          <w:rFonts w:ascii="Open Sans" w:hAnsi="Open Sans" w:cs="Open Sans"/>
          <w:sz w:val="22"/>
          <w:szCs w:val="22"/>
        </w:rPr>
      </w:pPr>
    </w:p>
    <w:p w14:paraId="1D29A8EB" w14:textId="77777777" w:rsidR="00392495" w:rsidRPr="005A7E78" w:rsidRDefault="00754EF3">
      <w:pPr>
        <w:pStyle w:val="Heading1"/>
        <w:jc w:val="left"/>
        <w:rPr>
          <w:rFonts w:ascii="Open Sans" w:hAnsi="Open Sans" w:cs="Open Sans"/>
          <w:sz w:val="22"/>
          <w:szCs w:val="22"/>
          <w:u w:val="single"/>
        </w:rPr>
      </w:pPr>
      <w:r w:rsidRPr="005A7E78">
        <w:rPr>
          <w:rFonts w:ascii="Open Sans" w:hAnsi="Open Sans" w:cs="Open Sans"/>
          <w:sz w:val="22"/>
          <w:szCs w:val="22"/>
          <w:u w:val="single"/>
        </w:rPr>
        <w:t>JOB</w:t>
      </w:r>
      <w:r w:rsidR="00392495" w:rsidRPr="005A7E78">
        <w:rPr>
          <w:rFonts w:ascii="Open Sans" w:hAnsi="Open Sans" w:cs="Open Sans"/>
          <w:sz w:val="22"/>
          <w:szCs w:val="22"/>
          <w:u w:val="single"/>
        </w:rPr>
        <w:t xml:space="preserve"> PURPOSE </w:t>
      </w:r>
    </w:p>
    <w:p w14:paraId="6242008F" w14:textId="77777777" w:rsidR="00392495" w:rsidRPr="005A7E78" w:rsidRDefault="00392495">
      <w:pPr>
        <w:jc w:val="both"/>
        <w:rPr>
          <w:rFonts w:ascii="Open Sans" w:hAnsi="Open Sans" w:cs="Open Sans"/>
          <w:sz w:val="22"/>
          <w:szCs w:val="22"/>
          <w:lang w:val="en-GB"/>
        </w:rPr>
      </w:pPr>
    </w:p>
    <w:p w14:paraId="191C48D7" w14:textId="10C43D42" w:rsidR="00946F1B" w:rsidRDefault="00946F1B" w:rsidP="00946F1B">
      <w:pPr>
        <w:pBdr>
          <w:bottom w:val="single" w:sz="4" w:space="1" w:color="auto"/>
        </w:pBdr>
        <w:rPr>
          <w:rFonts w:ascii="Open Sans" w:hAnsi="Open Sans" w:cs="Open Sans"/>
          <w:sz w:val="22"/>
        </w:rPr>
      </w:pPr>
      <w:r>
        <w:rPr>
          <w:rFonts w:ascii="Open Sans" w:hAnsi="Open Sans" w:cs="Open Sans"/>
          <w:sz w:val="22"/>
        </w:rPr>
        <w:t xml:space="preserve">To be </w:t>
      </w:r>
      <w:r w:rsidR="006416AF">
        <w:rPr>
          <w:rFonts w:ascii="Open Sans" w:hAnsi="Open Sans" w:cs="Open Sans"/>
          <w:sz w:val="22"/>
        </w:rPr>
        <w:t xml:space="preserve">one of </w:t>
      </w:r>
      <w:r w:rsidR="006078D7">
        <w:rPr>
          <w:rFonts w:ascii="Open Sans" w:hAnsi="Open Sans" w:cs="Open Sans"/>
          <w:sz w:val="22"/>
        </w:rPr>
        <w:t>four</w:t>
      </w:r>
      <w:r>
        <w:rPr>
          <w:rFonts w:ascii="Open Sans" w:hAnsi="Open Sans" w:cs="Open Sans"/>
          <w:sz w:val="22"/>
        </w:rPr>
        <w:t xml:space="preserve"> finance</w:t>
      </w:r>
      <w:r w:rsidR="006416AF">
        <w:rPr>
          <w:rFonts w:ascii="Open Sans" w:hAnsi="Open Sans" w:cs="Open Sans"/>
          <w:sz w:val="22"/>
        </w:rPr>
        <w:t xml:space="preserve"> managers operating as</w:t>
      </w:r>
      <w:r>
        <w:rPr>
          <w:rFonts w:ascii="Open Sans" w:hAnsi="Open Sans" w:cs="Open Sans"/>
          <w:sz w:val="22"/>
        </w:rPr>
        <w:t xml:space="preserve"> </w:t>
      </w:r>
      <w:r w:rsidRPr="00946F1B">
        <w:rPr>
          <w:rFonts w:ascii="Open Sans" w:hAnsi="Open Sans" w:cs="Open Sans"/>
          <w:sz w:val="22"/>
        </w:rPr>
        <w:t>business partner</w:t>
      </w:r>
      <w:r w:rsidR="006416AF">
        <w:rPr>
          <w:rFonts w:ascii="Open Sans" w:hAnsi="Open Sans" w:cs="Open Sans"/>
          <w:sz w:val="22"/>
        </w:rPr>
        <w:t>s</w:t>
      </w:r>
      <w:r w:rsidRPr="00946F1B">
        <w:rPr>
          <w:rFonts w:ascii="Open Sans" w:hAnsi="Open Sans" w:cs="Open Sans"/>
          <w:sz w:val="22"/>
        </w:rPr>
        <w:t xml:space="preserve"> </w:t>
      </w:r>
      <w:r w:rsidR="006416AF">
        <w:rPr>
          <w:rFonts w:ascii="Open Sans" w:hAnsi="Open Sans" w:cs="Open Sans"/>
          <w:sz w:val="22"/>
        </w:rPr>
        <w:t xml:space="preserve">to </w:t>
      </w:r>
      <w:r>
        <w:rPr>
          <w:rFonts w:ascii="Open Sans" w:hAnsi="Open Sans" w:cs="Open Sans"/>
          <w:sz w:val="22"/>
        </w:rPr>
        <w:t>departmental and/or regional management teams to ensure that th</w:t>
      </w:r>
      <w:r w:rsidR="006416AF">
        <w:rPr>
          <w:rFonts w:ascii="Open Sans" w:hAnsi="Open Sans" w:cs="Open Sans"/>
          <w:sz w:val="22"/>
        </w:rPr>
        <w:t xml:space="preserve">ese teams are </w:t>
      </w:r>
      <w:r>
        <w:rPr>
          <w:rFonts w:ascii="Open Sans" w:hAnsi="Open Sans" w:cs="Open Sans"/>
          <w:sz w:val="22"/>
        </w:rPr>
        <w:t>able to undertake their financial management activities</w:t>
      </w:r>
      <w:r w:rsidR="006416AF">
        <w:rPr>
          <w:rFonts w:ascii="Open Sans" w:hAnsi="Open Sans" w:cs="Open Sans"/>
          <w:sz w:val="22"/>
        </w:rPr>
        <w:t xml:space="preserve"> and responsibilities</w:t>
      </w:r>
      <w:r>
        <w:rPr>
          <w:rFonts w:ascii="Open Sans" w:hAnsi="Open Sans" w:cs="Open Sans"/>
          <w:sz w:val="22"/>
        </w:rPr>
        <w:t xml:space="preserve"> effectively</w:t>
      </w:r>
      <w:r w:rsidR="006416AF">
        <w:rPr>
          <w:rFonts w:ascii="Open Sans" w:hAnsi="Open Sans" w:cs="Open Sans"/>
          <w:sz w:val="22"/>
        </w:rPr>
        <w:t>; and</w:t>
      </w:r>
      <w:r>
        <w:rPr>
          <w:rFonts w:ascii="Open Sans" w:hAnsi="Open Sans" w:cs="Open Sans"/>
          <w:sz w:val="22"/>
        </w:rPr>
        <w:t xml:space="preserve"> receive appropriate financial advice and support to ensure that their decision making and control frameworks are robust and in line with the strategy and policies of the Trust.</w:t>
      </w:r>
      <w:r w:rsidRPr="00946F1B">
        <w:rPr>
          <w:rFonts w:ascii="Open Sans" w:hAnsi="Open Sans" w:cs="Open Sans"/>
          <w:sz w:val="22"/>
        </w:rPr>
        <w:t xml:space="preserve"> </w:t>
      </w:r>
      <w:r w:rsidR="006416AF">
        <w:rPr>
          <w:rFonts w:ascii="Open Sans" w:hAnsi="Open Sans" w:cs="Open Sans"/>
          <w:sz w:val="22"/>
        </w:rPr>
        <w:t xml:space="preserve">  </w:t>
      </w:r>
    </w:p>
    <w:p w14:paraId="6D23203E" w14:textId="77777777" w:rsidR="006416AF" w:rsidRDefault="006416AF" w:rsidP="00946F1B">
      <w:pPr>
        <w:pBdr>
          <w:bottom w:val="single" w:sz="4" w:space="1" w:color="auto"/>
        </w:pBdr>
        <w:rPr>
          <w:rFonts w:ascii="Open Sans" w:hAnsi="Open Sans" w:cs="Open Sans"/>
          <w:sz w:val="22"/>
        </w:rPr>
      </w:pPr>
    </w:p>
    <w:p w14:paraId="7798D6F1" w14:textId="77777777" w:rsidR="00805EC2" w:rsidRDefault="00946F1B" w:rsidP="00946F1B">
      <w:pPr>
        <w:pBdr>
          <w:bottom w:val="single" w:sz="4" w:space="1" w:color="auto"/>
        </w:pBdr>
        <w:rPr>
          <w:rFonts w:ascii="Open Sans" w:hAnsi="Open Sans" w:cs="Open Sans"/>
          <w:sz w:val="22"/>
        </w:rPr>
      </w:pPr>
      <w:r>
        <w:rPr>
          <w:rFonts w:ascii="Open Sans" w:hAnsi="Open Sans" w:cs="Open Sans"/>
          <w:sz w:val="22"/>
        </w:rPr>
        <w:t>To lead</w:t>
      </w:r>
      <w:r w:rsidR="00805EC2">
        <w:rPr>
          <w:rFonts w:ascii="Open Sans" w:hAnsi="Open Sans" w:cs="Open Sans"/>
          <w:sz w:val="22"/>
        </w:rPr>
        <w:t xml:space="preserve"> the delivery of their customer’s accurate and timely </w:t>
      </w:r>
      <w:r>
        <w:rPr>
          <w:rFonts w:ascii="Open Sans" w:hAnsi="Open Sans" w:cs="Open Sans"/>
          <w:sz w:val="22"/>
        </w:rPr>
        <w:t>month-end reporting, Budgeting and</w:t>
      </w:r>
      <w:r w:rsidRPr="00946F1B">
        <w:rPr>
          <w:rFonts w:ascii="Open Sans" w:hAnsi="Open Sans" w:cs="Open Sans"/>
          <w:sz w:val="22"/>
        </w:rPr>
        <w:t xml:space="preserve"> Forecast</w:t>
      </w:r>
      <w:r>
        <w:rPr>
          <w:rFonts w:ascii="Open Sans" w:hAnsi="Open Sans" w:cs="Open Sans"/>
          <w:sz w:val="22"/>
        </w:rPr>
        <w:t>ing</w:t>
      </w:r>
      <w:r w:rsidR="00805EC2">
        <w:rPr>
          <w:rFonts w:ascii="Open Sans" w:hAnsi="Open Sans" w:cs="Open Sans"/>
          <w:sz w:val="22"/>
        </w:rPr>
        <w:t xml:space="preserve"> processes, and s</w:t>
      </w:r>
      <w:r>
        <w:rPr>
          <w:rFonts w:ascii="Open Sans" w:hAnsi="Open Sans" w:cs="Open Sans"/>
          <w:sz w:val="22"/>
        </w:rPr>
        <w:t xml:space="preserve">upport the </w:t>
      </w:r>
      <w:r w:rsidR="00805EC2">
        <w:rPr>
          <w:rFonts w:ascii="Open Sans" w:hAnsi="Open Sans" w:cs="Open Sans"/>
          <w:sz w:val="22"/>
        </w:rPr>
        <w:t xml:space="preserve">effective </w:t>
      </w:r>
      <w:r>
        <w:rPr>
          <w:rFonts w:ascii="Open Sans" w:hAnsi="Open Sans" w:cs="Open Sans"/>
          <w:sz w:val="22"/>
        </w:rPr>
        <w:t xml:space="preserve">delivery of the Trust’s priority projects and other </w:t>
      </w:r>
      <w:r w:rsidR="006416AF">
        <w:rPr>
          <w:rFonts w:ascii="Open Sans" w:hAnsi="Open Sans" w:cs="Open Sans"/>
          <w:sz w:val="22"/>
        </w:rPr>
        <w:t>project</w:t>
      </w:r>
      <w:r w:rsidR="00805EC2">
        <w:rPr>
          <w:rFonts w:ascii="Open Sans" w:hAnsi="Open Sans" w:cs="Open Sans"/>
          <w:sz w:val="22"/>
        </w:rPr>
        <w:t xml:space="preserve">s and associated reporting to ExCo and Board.  </w:t>
      </w:r>
    </w:p>
    <w:p w14:paraId="3D7AD576" w14:textId="77777777" w:rsidR="00805EC2" w:rsidRDefault="00805EC2" w:rsidP="00946F1B">
      <w:pPr>
        <w:pBdr>
          <w:bottom w:val="single" w:sz="4" w:space="1" w:color="auto"/>
        </w:pBdr>
        <w:rPr>
          <w:rFonts w:ascii="Open Sans" w:hAnsi="Open Sans" w:cs="Open Sans"/>
          <w:sz w:val="22"/>
        </w:rPr>
      </w:pPr>
    </w:p>
    <w:p w14:paraId="2C5BD7BA" w14:textId="77777777" w:rsidR="00754EF3" w:rsidRPr="005A7E78" w:rsidRDefault="00754EF3" w:rsidP="008076A6">
      <w:pPr>
        <w:jc w:val="both"/>
        <w:rPr>
          <w:rFonts w:ascii="Open Sans" w:hAnsi="Open Sans" w:cs="Open Sans"/>
          <w:sz w:val="22"/>
          <w:szCs w:val="22"/>
          <w:lang w:val="en-GB"/>
        </w:rPr>
      </w:pPr>
    </w:p>
    <w:p w14:paraId="5A6FB576" w14:textId="77777777" w:rsidR="00392495" w:rsidRPr="005A7E78" w:rsidRDefault="00392495">
      <w:pPr>
        <w:pStyle w:val="Heading1"/>
        <w:jc w:val="left"/>
        <w:rPr>
          <w:rFonts w:ascii="Open Sans" w:hAnsi="Open Sans" w:cs="Open Sans"/>
          <w:sz w:val="22"/>
          <w:szCs w:val="22"/>
          <w:u w:val="single"/>
        </w:rPr>
      </w:pPr>
      <w:r w:rsidRPr="005A7E78">
        <w:rPr>
          <w:rFonts w:ascii="Open Sans" w:hAnsi="Open Sans" w:cs="Open Sans"/>
          <w:sz w:val="22"/>
          <w:szCs w:val="22"/>
          <w:u w:val="single"/>
        </w:rPr>
        <w:t>KEY RESPONSIBILITIES</w:t>
      </w:r>
      <w:r w:rsidR="00754EF3" w:rsidRPr="005A7E78">
        <w:rPr>
          <w:rFonts w:ascii="Open Sans" w:hAnsi="Open Sans" w:cs="Open Sans"/>
          <w:sz w:val="22"/>
          <w:szCs w:val="22"/>
          <w:u w:val="single"/>
        </w:rPr>
        <w:t xml:space="preserve"> AND ACCOUNTABILITIES</w:t>
      </w:r>
    </w:p>
    <w:p w14:paraId="0A91673B" w14:textId="77777777" w:rsidR="00392495" w:rsidRPr="005A7E78" w:rsidRDefault="00392495">
      <w:pPr>
        <w:rPr>
          <w:rFonts w:ascii="Open Sans" w:hAnsi="Open Sans" w:cs="Open Sans"/>
          <w:sz w:val="22"/>
          <w:szCs w:val="22"/>
        </w:rPr>
      </w:pPr>
    </w:p>
    <w:p w14:paraId="0732037A" w14:textId="77777777" w:rsidR="00805EC2" w:rsidRPr="00805EC2" w:rsidRDefault="00AB7E3F" w:rsidP="00805EC2">
      <w:pPr>
        <w:numPr>
          <w:ilvl w:val="0"/>
          <w:numId w:val="6"/>
        </w:numPr>
        <w:spacing w:after="240"/>
        <w:jc w:val="both"/>
        <w:rPr>
          <w:rFonts w:ascii="Open Sans" w:hAnsi="Open Sans" w:cs="Open Sans"/>
          <w:sz w:val="22"/>
        </w:rPr>
      </w:pPr>
      <w:r>
        <w:rPr>
          <w:rFonts w:ascii="Open Sans" w:hAnsi="Open Sans" w:cs="Open Sans"/>
          <w:sz w:val="22"/>
        </w:rPr>
        <w:t xml:space="preserve">Lead the provision of </w:t>
      </w:r>
      <w:r w:rsidR="00805EC2">
        <w:rPr>
          <w:rFonts w:ascii="Open Sans" w:hAnsi="Open Sans" w:cs="Open Sans"/>
          <w:sz w:val="22"/>
        </w:rPr>
        <w:t xml:space="preserve">timely, accurate and understandable </w:t>
      </w:r>
      <w:r w:rsidR="00805EC2" w:rsidRPr="00805EC2">
        <w:rPr>
          <w:rFonts w:ascii="Open Sans" w:hAnsi="Open Sans" w:cs="Open Sans"/>
          <w:sz w:val="22"/>
        </w:rPr>
        <w:t xml:space="preserve">reporting, analysis and targeted interpretation of monthly results to the </w:t>
      </w:r>
      <w:r>
        <w:rPr>
          <w:rFonts w:ascii="Open Sans" w:hAnsi="Open Sans" w:cs="Open Sans"/>
          <w:sz w:val="22"/>
        </w:rPr>
        <w:t>departmental and/or regional management teams.</w:t>
      </w:r>
      <w:r w:rsidR="00805EC2" w:rsidRPr="00805EC2">
        <w:rPr>
          <w:rFonts w:ascii="Open Sans" w:hAnsi="Open Sans" w:cs="Open Sans"/>
          <w:sz w:val="22"/>
        </w:rPr>
        <w:t xml:space="preserve"> </w:t>
      </w:r>
      <w:r>
        <w:rPr>
          <w:rFonts w:ascii="Open Sans" w:hAnsi="Open Sans" w:cs="Open Sans"/>
          <w:sz w:val="22"/>
        </w:rPr>
        <w:t>E</w:t>
      </w:r>
      <w:r w:rsidR="00805EC2" w:rsidRPr="00805EC2">
        <w:rPr>
          <w:rFonts w:ascii="Open Sans" w:hAnsi="Open Sans" w:cs="Open Sans"/>
          <w:sz w:val="22"/>
        </w:rPr>
        <w:t>nsuring that unsatisfactory performance is challenged, risks</w:t>
      </w:r>
      <w:r>
        <w:rPr>
          <w:rFonts w:ascii="Open Sans" w:hAnsi="Open Sans" w:cs="Open Sans"/>
          <w:sz w:val="22"/>
        </w:rPr>
        <w:t xml:space="preserve"> are</w:t>
      </w:r>
      <w:r w:rsidR="00805EC2" w:rsidRPr="00805EC2">
        <w:rPr>
          <w:rFonts w:ascii="Open Sans" w:hAnsi="Open Sans" w:cs="Open Sans"/>
          <w:sz w:val="22"/>
        </w:rPr>
        <w:t xml:space="preserve"> identified and </w:t>
      </w:r>
      <w:r>
        <w:rPr>
          <w:rFonts w:ascii="Open Sans" w:hAnsi="Open Sans" w:cs="Open Sans"/>
          <w:sz w:val="22"/>
        </w:rPr>
        <w:t xml:space="preserve">their resolution or escalation is supported </w:t>
      </w:r>
      <w:r w:rsidR="00805EC2" w:rsidRPr="00805EC2">
        <w:rPr>
          <w:rFonts w:ascii="Open Sans" w:hAnsi="Open Sans" w:cs="Open Sans"/>
          <w:sz w:val="22"/>
        </w:rPr>
        <w:t xml:space="preserve">and </w:t>
      </w:r>
      <w:r>
        <w:rPr>
          <w:rFonts w:ascii="Open Sans" w:hAnsi="Open Sans" w:cs="Open Sans"/>
          <w:sz w:val="22"/>
        </w:rPr>
        <w:t xml:space="preserve">proposed </w:t>
      </w:r>
      <w:r w:rsidR="00805EC2" w:rsidRPr="00805EC2">
        <w:rPr>
          <w:rFonts w:ascii="Open Sans" w:hAnsi="Open Sans" w:cs="Open Sans"/>
          <w:sz w:val="22"/>
        </w:rPr>
        <w:t>solutions are validated;</w:t>
      </w:r>
    </w:p>
    <w:p w14:paraId="24BC05E9" w14:textId="77777777" w:rsidR="00AB7E3F" w:rsidRPr="00805EC2" w:rsidRDefault="00AB7E3F" w:rsidP="00AB7E3F">
      <w:pPr>
        <w:numPr>
          <w:ilvl w:val="0"/>
          <w:numId w:val="6"/>
        </w:numPr>
        <w:spacing w:after="240"/>
        <w:jc w:val="both"/>
        <w:rPr>
          <w:rFonts w:ascii="Open Sans" w:hAnsi="Open Sans" w:cs="Open Sans"/>
          <w:sz w:val="22"/>
        </w:rPr>
      </w:pPr>
      <w:r w:rsidRPr="00805EC2">
        <w:rPr>
          <w:rFonts w:ascii="Open Sans" w:hAnsi="Open Sans" w:cs="Open Sans"/>
          <w:sz w:val="22"/>
        </w:rPr>
        <w:t>Being responsible for the Trust</w:t>
      </w:r>
      <w:r>
        <w:rPr>
          <w:rFonts w:ascii="Open Sans" w:hAnsi="Open Sans" w:cs="Open Sans"/>
          <w:sz w:val="22"/>
        </w:rPr>
        <w:t>’s</w:t>
      </w:r>
      <w:r w:rsidRPr="00805EC2">
        <w:rPr>
          <w:rFonts w:ascii="Open Sans" w:hAnsi="Open Sans" w:cs="Open Sans"/>
          <w:sz w:val="22"/>
        </w:rPr>
        <w:t xml:space="preserve"> Month End close process</w:t>
      </w:r>
      <w:r>
        <w:rPr>
          <w:rFonts w:ascii="Open Sans" w:hAnsi="Open Sans" w:cs="Open Sans"/>
          <w:sz w:val="22"/>
        </w:rPr>
        <w:t>, Budgeting and Forecasting processes</w:t>
      </w:r>
      <w:r w:rsidRPr="00805EC2">
        <w:rPr>
          <w:rFonts w:ascii="Open Sans" w:hAnsi="Open Sans" w:cs="Open Sans"/>
          <w:sz w:val="22"/>
        </w:rPr>
        <w:t xml:space="preserve"> including the timetable, managing the process</w:t>
      </w:r>
      <w:r>
        <w:rPr>
          <w:rFonts w:ascii="Open Sans" w:hAnsi="Open Sans" w:cs="Open Sans"/>
          <w:sz w:val="22"/>
        </w:rPr>
        <w:t xml:space="preserve"> and providing information to the Finance Director for incorporation into ExCo and Board reports</w:t>
      </w:r>
      <w:r w:rsidRPr="00805EC2">
        <w:rPr>
          <w:rFonts w:ascii="Open Sans" w:hAnsi="Open Sans" w:cs="Open Sans"/>
          <w:sz w:val="22"/>
        </w:rPr>
        <w:t>;</w:t>
      </w:r>
    </w:p>
    <w:p w14:paraId="5C3B8406" w14:textId="77777777" w:rsidR="00805EC2" w:rsidRPr="00805EC2" w:rsidRDefault="00805EC2" w:rsidP="00805EC2">
      <w:pPr>
        <w:numPr>
          <w:ilvl w:val="0"/>
          <w:numId w:val="6"/>
        </w:numPr>
        <w:spacing w:after="240"/>
        <w:jc w:val="both"/>
        <w:rPr>
          <w:rFonts w:ascii="Open Sans" w:hAnsi="Open Sans" w:cs="Open Sans"/>
          <w:sz w:val="22"/>
        </w:rPr>
      </w:pPr>
      <w:r w:rsidRPr="00805EC2">
        <w:rPr>
          <w:rFonts w:ascii="Open Sans" w:hAnsi="Open Sans" w:cs="Open Sans"/>
          <w:sz w:val="22"/>
        </w:rPr>
        <w:t>Suppor</w:t>
      </w:r>
      <w:r w:rsidR="00AB7E3F">
        <w:rPr>
          <w:rFonts w:ascii="Open Sans" w:hAnsi="Open Sans" w:cs="Open Sans"/>
          <w:sz w:val="22"/>
        </w:rPr>
        <w:t>t</w:t>
      </w:r>
      <w:r w:rsidRPr="00805EC2">
        <w:rPr>
          <w:rFonts w:ascii="Open Sans" w:hAnsi="Open Sans" w:cs="Open Sans"/>
          <w:sz w:val="22"/>
        </w:rPr>
        <w:t xml:space="preserve"> Budget Managers in the creation, monitoring and controlling of their budgets</w:t>
      </w:r>
      <w:r>
        <w:rPr>
          <w:rFonts w:ascii="Open Sans" w:hAnsi="Open Sans" w:cs="Open Sans"/>
          <w:sz w:val="22"/>
        </w:rPr>
        <w:t xml:space="preserve"> and quarterly forecasts</w:t>
      </w:r>
      <w:r w:rsidRPr="00805EC2">
        <w:rPr>
          <w:rFonts w:ascii="Open Sans" w:hAnsi="Open Sans" w:cs="Open Sans"/>
          <w:sz w:val="22"/>
        </w:rPr>
        <w:t>.  Analysing variances and liaising with budget holders on potential problem areas, subsequently making recommendations and advising on the impact to the Trust;</w:t>
      </w:r>
    </w:p>
    <w:p w14:paraId="7244C5D9" w14:textId="77777777" w:rsidR="00805EC2" w:rsidRPr="00805EC2" w:rsidRDefault="00805EC2" w:rsidP="00805EC2">
      <w:pPr>
        <w:numPr>
          <w:ilvl w:val="0"/>
          <w:numId w:val="6"/>
        </w:numPr>
        <w:spacing w:after="240"/>
        <w:jc w:val="both"/>
        <w:rPr>
          <w:rFonts w:ascii="Open Sans" w:hAnsi="Open Sans" w:cs="Open Sans"/>
          <w:sz w:val="22"/>
        </w:rPr>
      </w:pPr>
      <w:r>
        <w:rPr>
          <w:rFonts w:ascii="Open Sans" w:hAnsi="Open Sans" w:cs="Open Sans"/>
          <w:sz w:val="22"/>
        </w:rPr>
        <w:t>A</w:t>
      </w:r>
      <w:r w:rsidRPr="00805EC2">
        <w:rPr>
          <w:rFonts w:ascii="Open Sans" w:hAnsi="Open Sans" w:cs="Open Sans"/>
          <w:sz w:val="22"/>
        </w:rPr>
        <w:t>ctively participating</w:t>
      </w:r>
      <w:r>
        <w:rPr>
          <w:rFonts w:ascii="Open Sans" w:hAnsi="Open Sans" w:cs="Open Sans"/>
          <w:sz w:val="22"/>
        </w:rPr>
        <w:t xml:space="preserve"> in their</w:t>
      </w:r>
      <w:r w:rsidRPr="00805EC2">
        <w:rPr>
          <w:rFonts w:ascii="Open Sans" w:hAnsi="Open Sans" w:cs="Open Sans"/>
          <w:sz w:val="22"/>
        </w:rPr>
        <w:t xml:space="preserve"> </w:t>
      </w:r>
      <w:r>
        <w:rPr>
          <w:rFonts w:ascii="Open Sans" w:hAnsi="Open Sans" w:cs="Open Sans"/>
          <w:sz w:val="22"/>
        </w:rPr>
        <w:t xml:space="preserve">internal customers’ </w:t>
      </w:r>
      <w:r w:rsidRPr="00805EC2">
        <w:rPr>
          <w:rFonts w:ascii="Open Sans" w:hAnsi="Open Sans" w:cs="Open Sans"/>
          <w:sz w:val="22"/>
        </w:rPr>
        <w:t>monthly team meetings, providin</w:t>
      </w:r>
      <w:r>
        <w:rPr>
          <w:rFonts w:ascii="Open Sans" w:hAnsi="Open Sans" w:cs="Open Sans"/>
          <w:sz w:val="22"/>
        </w:rPr>
        <w:t>g financial updates and reports</w:t>
      </w:r>
      <w:r w:rsidRPr="00805EC2">
        <w:rPr>
          <w:rFonts w:ascii="Open Sans" w:hAnsi="Open Sans" w:cs="Open Sans"/>
          <w:sz w:val="22"/>
        </w:rPr>
        <w:t xml:space="preserve"> and influencing decision-making on key financial and non-financial matters;</w:t>
      </w:r>
    </w:p>
    <w:p w14:paraId="536716B5" w14:textId="77777777" w:rsidR="00E82BCD" w:rsidRDefault="0053054B" w:rsidP="00836C08">
      <w:pPr>
        <w:numPr>
          <w:ilvl w:val="0"/>
          <w:numId w:val="6"/>
        </w:numPr>
        <w:spacing w:after="240"/>
        <w:jc w:val="both"/>
        <w:rPr>
          <w:rFonts w:ascii="Open Sans" w:hAnsi="Open Sans" w:cs="Open Sans"/>
          <w:sz w:val="22"/>
        </w:rPr>
      </w:pPr>
      <w:r w:rsidRPr="00E82BCD">
        <w:rPr>
          <w:rFonts w:ascii="Open Sans" w:hAnsi="Open Sans" w:cs="Open Sans"/>
          <w:sz w:val="22"/>
        </w:rPr>
        <w:t xml:space="preserve">Responsible for the line management of one or more </w:t>
      </w:r>
      <w:r w:rsidR="00805EC2" w:rsidRPr="00E82BCD">
        <w:rPr>
          <w:rFonts w:ascii="Open Sans" w:hAnsi="Open Sans" w:cs="Open Sans"/>
          <w:sz w:val="22"/>
        </w:rPr>
        <w:t>Finance Assistants</w:t>
      </w:r>
      <w:r w:rsidRPr="00E82BCD">
        <w:rPr>
          <w:rFonts w:ascii="Open Sans" w:hAnsi="Open Sans" w:cs="Open Sans"/>
          <w:sz w:val="22"/>
        </w:rPr>
        <w:t xml:space="preserve"> </w:t>
      </w:r>
      <w:r w:rsidR="00E82BCD" w:rsidRPr="00E82BCD">
        <w:rPr>
          <w:rFonts w:ascii="Open Sans" w:hAnsi="Open Sans" w:cs="Open Sans"/>
          <w:sz w:val="22"/>
        </w:rPr>
        <w:t>and ensuring effective utilisation their people resources and effectively and manage performan</w:t>
      </w:r>
      <w:r w:rsidR="00E82BCD" w:rsidRPr="008E67C3">
        <w:rPr>
          <w:rFonts w:ascii="Open Sans" w:hAnsi="Open Sans" w:cs="Open Sans"/>
          <w:sz w:val="22"/>
        </w:rPr>
        <w:t>ce/attendance related challenges</w:t>
      </w:r>
      <w:r w:rsidR="00E82BCD">
        <w:rPr>
          <w:rFonts w:ascii="Open Sans" w:hAnsi="Open Sans" w:cs="Open Sans"/>
          <w:sz w:val="22"/>
        </w:rPr>
        <w:t>.  In addition, working with colleagues to ensure best use of the wider Finance Team’s resources.</w:t>
      </w:r>
    </w:p>
    <w:p w14:paraId="34DF07C7" w14:textId="77777777" w:rsidR="00805EC2" w:rsidRPr="00E82BCD" w:rsidRDefault="00AB7E3F" w:rsidP="00836C08">
      <w:pPr>
        <w:numPr>
          <w:ilvl w:val="0"/>
          <w:numId w:val="6"/>
        </w:numPr>
        <w:spacing w:after="240"/>
        <w:jc w:val="both"/>
        <w:rPr>
          <w:rFonts w:ascii="Open Sans" w:hAnsi="Open Sans" w:cs="Open Sans"/>
          <w:sz w:val="22"/>
        </w:rPr>
      </w:pPr>
      <w:r w:rsidRPr="00E82BCD">
        <w:rPr>
          <w:rFonts w:ascii="Open Sans" w:hAnsi="Open Sans" w:cs="Open Sans"/>
          <w:sz w:val="22"/>
        </w:rPr>
        <w:lastRenderedPageBreak/>
        <w:t xml:space="preserve">Creating a continuous improvement </w:t>
      </w:r>
      <w:r w:rsidR="00E82BCD">
        <w:rPr>
          <w:rFonts w:ascii="Open Sans" w:hAnsi="Open Sans" w:cs="Open Sans"/>
          <w:sz w:val="22"/>
        </w:rPr>
        <w:t>culture in particular</w:t>
      </w:r>
      <w:r w:rsidRPr="00E82BCD">
        <w:rPr>
          <w:rFonts w:ascii="Open Sans" w:hAnsi="Open Sans" w:cs="Open Sans"/>
          <w:sz w:val="22"/>
        </w:rPr>
        <w:t xml:space="preserve"> develop</w:t>
      </w:r>
      <w:r w:rsidR="00E82BCD">
        <w:rPr>
          <w:rFonts w:ascii="Open Sans" w:hAnsi="Open Sans" w:cs="Open Sans"/>
          <w:sz w:val="22"/>
        </w:rPr>
        <w:t>ing</w:t>
      </w:r>
      <w:r w:rsidRPr="00E82BCD">
        <w:rPr>
          <w:rFonts w:ascii="Open Sans" w:hAnsi="Open Sans" w:cs="Open Sans"/>
          <w:sz w:val="22"/>
        </w:rPr>
        <w:t xml:space="preserve"> and implement</w:t>
      </w:r>
      <w:r w:rsidR="00E82BCD">
        <w:rPr>
          <w:rFonts w:ascii="Open Sans" w:hAnsi="Open Sans" w:cs="Open Sans"/>
          <w:sz w:val="22"/>
        </w:rPr>
        <w:t>ing streamlined and user-friendly</w:t>
      </w:r>
      <w:r w:rsidRPr="00E82BCD">
        <w:rPr>
          <w:rFonts w:ascii="Open Sans" w:hAnsi="Open Sans" w:cs="Open Sans"/>
          <w:sz w:val="22"/>
        </w:rPr>
        <w:t xml:space="preserve"> processes, procedures and reports to support the financial activities within their internal customer teams, provide training to employees to embed these processes and embed reviews to ensure that these continue to be fit for purpose</w:t>
      </w:r>
      <w:r w:rsidR="00805EC2" w:rsidRPr="00E82BCD">
        <w:rPr>
          <w:rFonts w:ascii="Open Sans" w:hAnsi="Open Sans" w:cs="Open Sans"/>
          <w:sz w:val="22"/>
        </w:rPr>
        <w:t>;</w:t>
      </w:r>
    </w:p>
    <w:p w14:paraId="6B3A37F4" w14:textId="77777777" w:rsidR="00805EC2" w:rsidRPr="00805EC2" w:rsidRDefault="00805EC2" w:rsidP="00805EC2">
      <w:pPr>
        <w:numPr>
          <w:ilvl w:val="0"/>
          <w:numId w:val="6"/>
        </w:numPr>
        <w:spacing w:after="240"/>
        <w:jc w:val="both"/>
        <w:rPr>
          <w:rFonts w:ascii="Open Sans" w:hAnsi="Open Sans" w:cs="Open Sans"/>
          <w:sz w:val="22"/>
        </w:rPr>
      </w:pPr>
      <w:r w:rsidRPr="00805EC2">
        <w:rPr>
          <w:rFonts w:ascii="Open Sans" w:hAnsi="Open Sans" w:cs="Open Sans"/>
          <w:sz w:val="22"/>
        </w:rPr>
        <w:t>Identifying and delivering process improvement and cost reduction opportunities across the Trust;</w:t>
      </w:r>
    </w:p>
    <w:p w14:paraId="3381839A" w14:textId="77777777" w:rsidR="00805EC2" w:rsidRPr="00805EC2" w:rsidRDefault="00805EC2" w:rsidP="00805EC2">
      <w:pPr>
        <w:numPr>
          <w:ilvl w:val="0"/>
          <w:numId w:val="6"/>
        </w:numPr>
        <w:spacing w:after="240"/>
        <w:jc w:val="both"/>
        <w:rPr>
          <w:rFonts w:ascii="Open Sans" w:hAnsi="Open Sans" w:cs="Open Sans"/>
          <w:sz w:val="22"/>
        </w:rPr>
      </w:pPr>
      <w:r w:rsidRPr="00805EC2">
        <w:rPr>
          <w:rFonts w:ascii="Open Sans" w:hAnsi="Open Sans" w:cs="Open Sans"/>
          <w:sz w:val="22"/>
        </w:rPr>
        <w:t>Taking actions which ensure the on-going success of the Finance team within the Trust;</w:t>
      </w:r>
    </w:p>
    <w:p w14:paraId="0AA27D72" w14:textId="77777777" w:rsidR="00AB7E3F" w:rsidRPr="008E67C3" w:rsidRDefault="00AB7E3F" w:rsidP="00AB7E3F">
      <w:pPr>
        <w:numPr>
          <w:ilvl w:val="0"/>
          <w:numId w:val="6"/>
        </w:numPr>
        <w:spacing w:after="240"/>
        <w:jc w:val="both"/>
        <w:rPr>
          <w:rFonts w:ascii="Open Sans" w:hAnsi="Open Sans" w:cs="Open Sans"/>
          <w:sz w:val="22"/>
        </w:rPr>
      </w:pPr>
      <w:r w:rsidRPr="008E67C3">
        <w:rPr>
          <w:rFonts w:ascii="Open Sans" w:hAnsi="Open Sans" w:cs="Open Sans"/>
          <w:sz w:val="22"/>
        </w:rPr>
        <w:t xml:space="preserve">Liaising with the Financial Accountant to ensure that the processes developed and implemented support the </w:t>
      </w:r>
      <w:r>
        <w:rPr>
          <w:rFonts w:ascii="Open Sans" w:hAnsi="Open Sans" w:cs="Open Sans"/>
          <w:sz w:val="22"/>
        </w:rPr>
        <w:t xml:space="preserve">monthly, quarterly and annual </w:t>
      </w:r>
      <w:r w:rsidRPr="008E67C3">
        <w:rPr>
          <w:rFonts w:ascii="Open Sans" w:hAnsi="Open Sans" w:cs="Open Sans"/>
          <w:sz w:val="22"/>
        </w:rPr>
        <w:t>Balance Sheet Reconciliation requirements.</w:t>
      </w:r>
    </w:p>
    <w:p w14:paraId="16B3315E" w14:textId="77777777" w:rsidR="00AB7E3F" w:rsidRDefault="00AB7E3F" w:rsidP="00AB7E3F">
      <w:pPr>
        <w:numPr>
          <w:ilvl w:val="0"/>
          <w:numId w:val="6"/>
        </w:numPr>
        <w:spacing w:after="240"/>
        <w:jc w:val="both"/>
        <w:rPr>
          <w:rFonts w:ascii="Open Sans" w:hAnsi="Open Sans" w:cs="Open Sans"/>
          <w:sz w:val="22"/>
        </w:rPr>
      </w:pPr>
      <w:r w:rsidRPr="008E67C3">
        <w:rPr>
          <w:rFonts w:ascii="Open Sans" w:hAnsi="Open Sans" w:cs="Open Sans"/>
          <w:sz w:val="22"/>
        </w:rPr>
        <w:t>Working with the Finance Director, develop and implement a sustainable structure and culture for the teams which embodies the Trust’s values and focuses the team</w:t>
      </w:r>
      <w:r>
        <w:rPr>
          <w:rFonts w:ascii="Open Sans" w:hAnsi="Open Sans" w:cs="Open Sans"/>
          <w:sz w:val="22"/>
        </w:rPr>
        <w:t>’</w:t>
      </w:r>
      <w:r w:rsidRPr="008E67C3">
        <w:rPr>
          <w:rFonts w:ascii="Open Sans" w:hAnsi="Open Sans" w:cs="Open Sans"/>
          <w:sz w:val="22"/>
        </w:rPr>
        <w:t xml:space="preserve">s on customer service, performance and stewardship.  </w:t>
      </w:r>
    </w:p>
    <w:p w14:paraId="7924F656" w14:textId="77777777" w:rsidR="00C67165" w:rsidRPr="00C67165" w:rsidRDefault="00E82BCD" w:rsidP="00AB7E3F">
      <w:pPr>
        <w:numPr>
          <w:ilvl w:val="0"/>
          <w:numId w:val="6"/>
        </w:numPr>
        <w:spacing w:after="240"/>
        <w:jc w:val="both"/>
        <w:rPr>
          <w:rFonts w:ascii="Open Sans" w:hAnsi="Open Sans" w:cs="Open Sans"/>
          <w:sz w:val="22"/>
        </w:rPr>
      </w:pPr>
      <w:r>
        <w:rPr>
          <w:rFonts w:ascii="Open Sans" w:hAnsi="Open Sans" w:cs="Open Sans"/>
          <w:sz w:val="22"/>
        </w:rPr>
        <w:t>Active member of the Finance management team and will be involved in supporting cross-Trust initiatives and representing the Finance team in these.</w:t>
      </w:r>
      <w:r w:rsidR="00C67165" w:rsidRPr="00C67165">
        <w:t xml:space="preserve"> </w:t>
      </w:r>
    </w:p>
    <w:p w14:paraId="7379AA67" w14:textId="084C8C5C" w:rsidR="00E82BCD" w:rsidRPr="008E67C3" w:rsidRDefault="00C67165" w:rsidP="00AB7E3F">
      <w:pPr>
        <w:numPr>
          <w:ilvl w:val="0"/>
          <w:numId w:val="6"/>
        </w:numPr>
        <w:spacing w:after="240"/>
        <w:jc w:val="both"/>
        <w:rPr>
          <w:rFonts w:ascii="Open Sans" w:hAnsi="Open Sans" w:cs="Open Sans"/>
          <w:sz w:val="22"/>
        </w:rPr>
      </w:pPr>
      <w:r>
        <w:t>Developing and maintaining accessible reporting dashboards, and providing financial modelling support for ad hoc Trust wide requests and initiatives</w:t>
      </w:r>
    </w:p>
    <w:p w14:paraId="1D8B27A8" w14:textId="77777777" w:rsidR="00805EC2" w:rsidRPr="00AB7E3F" w:rsidRDefault="00AB7E3F" w:rsidP="00AB7E3F">
      <w:pPr>
        <w:spacing w:after="240"/>
        <w:jc w:val="both"/>
        <w:rPr>
          <w:rFonts w:ascii="Open Sans" w:hAnsi="Open Sans" w:cs="Open Sans"/>
          <w:b/>
          <w:sz w:val="22"/>
        </w:rPr>
      </w:pPr>
      <w:r w:rsidRPr="00AB7E3F">
        <w:rPr>
          <w:rFonts w:ascii="Open Sans" w:hAnsi="Open Sans" w:cs="Open Sans"/>
          <w:b/>
          <w:sz w:val="22"/>
        </w:rPr>
        <w:t xml:space="preserve">Key Performance Indicators </w:t>
      </w:r>
    </w:p>
    <w:p w14:paraId="7E7D23C8" w14:textId="77777777" w:rsidR="00805EC2" w:rsidRPr="00805EC2" w:rsidRDefault="00805EC2" w:rsidP="00805EC2">
      <w:pPr>
        <w:numPr>
          <w:ilvl w:val="0"/>
          <w:numId w:val="6"/>
        </w:numPr>
        <w:spacing w:after="240"/>
        <w:jc w:val="both"/>
        <w:rPr>
          <w:rFonts w:ascii="Open Sans" w:hAnsi="Open Sans" w:cs="Open Sans"/>
          <w:sz w:val="22"/>
        </w:rPr>
      </w:pPr>
      <w:r w:rsidRPr="00805EC2">
        <w:rPr>
          <w:rFonts w:ascii="Open Sans" w:hAnsi="Open Sans" w:cs="Open Sans"/>
          <w:sz w:val="22"/>
        </w:rPr>
        <w:t>Production of monthly management accounts</w:t>
      </w:r>
      <w:r w:rsidR="0053054B">
        <w:rPr>
          <w:rFonts w:ascii="Open Sans" w:hAnsi="Open Sans" w:cs="Open Sans"/>
          <w:sz w:val="22"/>
        </w:rPr>
        <w:t xml:space="preserve"> including commentary</w:t>
      </w:r>
      <w:r w:rsidRPr="00805EC2">
        <w:rPr>
          <w:rFonts w:ascii="Open Sans" w:hAnsi="Open Sans" w:cs="Open Sans"/>
          <w:sz w:val="22"/>
        </w:rPr>
        <w:t xml:space="preserve"> in accordance with the Trust’s defined timeframe</w:t>
      </w:r>
      <w:r w:rsidR="0053054B">
        <w:rPr>
          <w:rFonts w:ascii="Open Sans" w:hAnsi="Open Sans" w:cs="Open Sans"/>
          <w:sz w:val="22"/>
        </w:rPr>
        <w:t xml:space="preserve"> for timely incorporation in ExCo and Board reporting</w:t>
      </w:r>
      <w:r w:rsidRPr="00805EC2">
        <w:rPr>
          <w:rFonts w:ascii="Open Sans" w:hAnsi="Open Sans" w:cs="Open Sans"/>
          <w:sz w:val="22"/>
        </w:rPr>
        <w:t>.</w:t>
      </w:r>
    </w:p>
    <w:p w14:paraId="21D2A200" w14:textId="77777777" w:rsidR="00805EC2" w:rsidRPr="0053054B" w:rsidRDefault="00805EC2" w:rsidP="0053054B">
      <w:pPr>
        <w:numPr>
          <w:ilvl w:val="0"/>
          <w:numId w:val="6"/>
        </w:numPr>
        <w:spacing w:after="240"/>
        <w:jc w:val="both"/>
        <w:rPr>
          <w:rFonts w:ascii="Open Sans" w:hAnsi="Open Sans" w:cs="Open Sans"/>
          <w:sz w:val="22"/>
        </w:rPr>
      </w:pPr>
      <w:r w:rsidRPr="00805EC2">
        <w:rPr>
          <w:rFonts w:ascii="Open Sans" w:hAnsi="Open Sans" w:cs="Open Sans"/>
          <w:sz w:val="22"/>
        </w:rPr>
        <w:t xml:space="preserve">Growth and development of the </w:t>
      </w:r>
      <w:r w:rsidR="0053054B">
        <w:rPr>
          <w:rFonts w:ascii="Open Sans" w:hAnsi="Open Sans" w:cs="Open Sans"/>
          <w:sz w:val="22"/>
        </w:rPr>
        <w:t xml:space="preserve">Finance </w:t>
      </w:r>
      <w:r w:rsidRPr="00805EC2">
        <w:rPr>
          <w:rFonts w:ascii="Open Sans" w:hAnsi="Open Sans" w:cs="Open Sans"/>
          <w:sz w:val="22"/>
        </w:rPr>
        <w:t xml:space="preserve">Assistant </w:t>
      </w:r>
    </w:p>
    <w:p w14:paraId="289D94AC" w14:textId="77777777" w:rsidR="00805EC2" w:rsidRPr="00805EC2" w:rsidRDefault="00805EC2" w:rsidP="00805EC2">
      <w:pPr>
        <w:numPr>
          <w:ilvl w:val="0"/>
          <w:numId w:val="6"/>
        </w:numPr>
        <w:spacing w:after="240"/>
        <w:jc w:val="both"/>
        <w:rPr>
          <w:rFonts w:ascii="Open Sans" w:hAnsi="Open Sans" w:cs="Open Sans"/>
          <w:sz w:val="22"/>
        </w:rPr>
      </w:pPr>
      <w:r w:rsidRPr="00805EC2">
        <w:rPr>
          <w:rFonts w:ascii="Open Sans" w:hAnsi="Open Sans" w:cs="Open Sans"/>
          <w:sz w:val="22"/>
        </w:rPr>
        <w:t>Budget and forecast process and reporting delivered on time and to required standard</w:t>
      </w:r>
      <w:r w:rsidR="0053054B">
        <w:rPr>
          <w:rFonts w:ascii="Open Sans" w:hAnsi="Open Sans" w:cs="Open Sans"/>
          <w:sz w:val="22"/>
        </w:rPr>
        <w:t>, pressures and opportunities identified promptly</w:t>
      </w:r>
      <w:r w:rsidRPr="00805EC2">
        <w:rPr>
          <w:rFonts w:ascii="Open Sans" w:hAnsi="Open Sans" w:cs="Open Sans"/>
          <w:sz w:val="22"/>
        </w:rPr>
        <w:t>.</w:t>
      </w:r>
    </w:p>
    <w:p w14:paraId="405D4694" w14:textId="77777777" w:rsidR="00805EC2" w:rsidRDefault="00805EC2" w:rsidP="00805EC2">
      <w:pPr>
        <w:numPr>
          <w:ilvl w:val="0"/>
          <w:numId w:val="6"/>
        </w:numPr>
        <w:spacing w:after="240"/>
        <w:jc w:val="both"/>
        <w:rPr>
          <w:rFonts w:ascii="Open Sans" w:hAnsi="Open Sans" w:cs="Open Sans"/>
          <w:sz w:val="22"/>
        </w:rPr>
      </w:pPr>
      <w:r w:rsidRPr="00805EC2">
        <w:rPr>
          <w:rFonts w:ascii="Open Sans" w:hAnsi="Open Sans" w:cs="Open Sans"/>
          <w:sz w:val="22"/>
        </w:rPr>
        <w:t xml:space="preserve">Participation on key </w:t>
      </w:r>
      <w:r w:rsidR="0053054B">
        <w:rPr>
          <w:rFonts w:ascii="Open Sans" w:hAnsi="Open Sans" w:cs="Open Sans"/>
          <w:sz w:val="22"/>
        </w:rPr>
        <w:t>cross-departmental t</w:t>
      </w:r>
      <w:r w:rsidRPr="00805EC2">
        <w:rPr>
          <w:rFonts w:ascii="Open Sans" w:hAnsi="Open Sans" w:cs="Open Sans"/>
          <w:sz w:val="22"/>
        </w:rPr>
        <w:t>eams</w:t>
      </w:r>
      <w:r w:rsidR="0053054B">
        <w:rPr>
          <w:rFonts w:ascii="Open Sans" w:hAnsi="Open Sans" w:cs="Open Sans"/>
          <w:sz w:val="22"/>
        </w:rPr>
        <w:t xml:space="preserve"> and projects and early involvement in decision making processes</w:t>
      </w:r>
      <w:r w:rsidRPr="00805EC2">
        <w:rPr>
          <w:rFonts w:ascii="Open Sans" w:hAnsi="Open Sans" w:cs="Open Sans"/>
          <w:sz w:val="22"/>
        </w:rPr>
        <w:t>.</w:t>
      </w:r>
    </w:p>
    <w:p w14:paraId="5569692A" w14:textId="77777777" w:rsidR="0053054B" w:rsidRDefault="0053054B" w:rsidP="00805EC2">
      <w:pPr>
        <w:numPr>
          <w:ilvl w:val="0"/>
          <w:numId w:val="6"/>
        </w:numPr>
        <w:spacing w:after="240"/>
        <w:jc w:val="both"/>
        <w:rPr>
          <w:rFonts w:ascii="Open Sans" w:hAnsi="Open Sans" w:cs="Open Sans"/>
          <w:sz w:val="22"/>
        </w:rPr>
      </w:pPr>
      <w:r>
        <w:rPr>
          <w:rFonts w:ascii="Open Sans" w:hAnsi="Open Sans" w:cs="Open Sans"/>
          <w:sz w:val="22"/>
        </w:rPr>
        <w:t>Regular monthly attendance at management team meetings to provide financial update.</w:t>
      </w:r>
    </w:p>
    <w:p w14:paraId="47F46273" w14:textId="77777777" w:rsidR="0053054B" w:rsidRPr="00805EC2" w:rsidRDefault="0053054B" w:rsidP="00805EC2">
      <w:pPr>
        <w:numPr>
          <w:ilvl w:val="0"/>
          <w:numId w:val="6"/>
        </w:numPr>
        <w:spacing w:after="240"/>
        <w:jc w:val="both"/>
        <w:rPr>
          <w:rFonts w:ascii="Open Sans" w:hAnsi="Open Sans" w:cs="Open Sans"/>
          <w:sz w:val="22"/>
        </w:rPr>
      </w:pPr>
      <w:r>
        <w:rPr>
          <w:rFonts w:ascii="Open Sans" w:hAnsi="Open Sans" w:cs="Open Sans"/>
          <w:sz w:val="22"/>
        </w:rPr>
        <w:t>Financial elements of Annual Operating Plans are based on sound assumptions and medium to long term plans are robust.</w:t>
      </w:r>
    </w:p>
    <w:p w14:paraId="0571A8BA" w14:textId="77777777" w:rsidR="00805EC2" w:rsidRPr="00805EC2" w:rsidRDefault="0053054B" w:rsidP="00805EC2">
      <w:pPr>
        <w:numPr>
          <w:ilvl w:val="0"/>
          <w:numId w:val="6"/>
        </w:numPr>
        <w:spacing w:after="240"/>
        <w:jc w:val="both"/>
        <w:rPr>
          <w:rFonts w:ascii="Open Sans" w:hAnsi="Open Sans" w:cs="Open Sans"/>
          <w:sz w:val="22"/>
        </w:rPr>
      </w:pPr>
      <w:r>
        <w:rPr>
          <w:rFonts w:ascii="Open Sans" w:hAnsi="Open Sans" w:cs="Open Sans"/>
          <w:sz w:val="22"/>
        </w:rPr>
        <w:t>Deliver Improvement actions and ensure control framework for areas of responsibility are compliant, success determined by internal and external audit points/actions.</w:t>
      </w:r>
    </w:p>
    <w:p w14:paraId="74629DF7" w14:textId="77777777" w:rsidR="00404516" w:rsidRPr="005A7E78" w:rsidRDefault="00404516" w:rsidP="00404516">
      <w:pPr>
        <w:pBdr>
          <w:bottom w:val="single" w:sz="4" w:space="1" w:color="auto"/>
        </w:pBdr>
        <w:rPr>
          <w:rFonts w:ascii="Open Sans" w:hAnsi="Open Sans" w:cs="Open Sans"/>
        </w:rPr>
      </w:pPr>
    </w:p>
    <w:p w14:paraId="065307FE" w14:textId="77777777" w:rsidR="00E82BCD" w:rsidRDefault="00E82BCD" w:rsidP="00404516">
      <w:pPr>
        <w:pStyle w:val="Heading1"/>
        <w:jc w:val="both"/>
        <w:rPr>
          <w:rFonts w:ascii="Open Sans" w:hAnsi="Open Sans" w:cs="Open Sans"/>
          <w:sz w:val="22"/>
          <w:szCs w:val="22"/>
          <w:u w:val="single"/>
        </w:rPr>
      </w:pPr>
    </w:p>
    <w:p w14:paraId="3A66471B" w14:textId="77777777" w:rsidR="00404516" w:rsidRDefault="00E82BCD" w:rsidP="00404516">
      <w:pPr>
        <w:pStyle w:val="Heading1"/>
        <w:jc w:val="both"/>
        <w:rPr>
          <w:rFonts w:ascii="Open Sans" w:hAnsi="Open Sans" w:cs="Open Sans"/>
          <w:sz w:val="22"/>
          <w:szCs w:val="22"/>
          <w:u w:val="single"/>
        </w:rPr>
      </w:pPr>
      <w:r>
        <w:rPr>
          <w:rFonts w:ascii="Open Sans" w:hAnsi="Open Sans" w:cs="Open Sans"/>
          <w:sz w:val="22"/>
          <w:szCs w:val="22"/>
          <w:u w:val="single"/>
        </w:rPr>
        <w:br w:type="page"/>
      </w:r>
      <w:r w:rsidR="00404516">
        <w:rPr>
          <w:rFonts w:ascii="Open Sans" w:hAnsi="Open Sans" w:cs="Open Sans"/>
          <w:sz w:val="22"/>
          <w:szCs w:val="22"/>
          <w:u w:val="single"/>
        </w:rPr>
        <w:lastRenderedPageBreak/>
        <w:t xml:space="preserve"> </w:t>
      </w:r>
      <w:r w:rsidR="00404516" w:rsidRPr="005A7E78">
        <w:rPr>
          <w:rFonts w:ascii="Open Sans" w:hAnsi="Open Sans" w:cs="Open Sans"/>
          <w:sz w:val="22"/>
          <w:szCs w:val="22"/>
          <w:u w:val="single"/>
        </w:rPr>
        <w:t>REQUIRED QUALIFICATIONS, SKILLS, EXPERIENCE &amp; KNOWLEDGE</w:t>
      </w:r>
    </w:p>
    <w:p w14:paraId="00C2BA9E" w14:textId="77777777" w:rsidR="00404516" w:rsidRPr="008B4998" w:rsidRDefault="00404516" w:rsidP="00404516"/>
    <w:p w14:paraId="497DF0C7" w14:textId="77777777" w:rsidR="00805EC2" w:rsidRPr="00805EC2" w:rsidRDefault="00404516" w:rsidP="0053054B">
      <w:pPr>
        <w:spacing w:after="240"/>
        <w:jc w:val="both"/>
        <w:rPr>
          <w:rFonts w:ascii="Open Sans" w:hAnsi="Open Sans" w:cs="Open Sans"/>
          <w:sz w:val="22"/>
        </w:rPr>
      </w:pPr>
      <w:r w:rsidRPr="005A7E78">
        <w:rPr>
          <w:rFonts w:ascii="Open Sans" w:hAnsi="Open Sans" w:cs="Open Sans"/>
          <w:b/>
          <w:sz w:val="22"/>
          <w:szCs w:val="22"/>
          <w:u w:val="single"/>
        </w:rPr>
        <w:t>Qualifications</w:t>
      </w:r>
    </w:p>
    <w:p w14:paraId="7F8AD0AA" w14:textId="77777777" w:rsidR="0053054B" w:rsidRDefault="0053054B" w:rsidP="0053054B">
      <w:pPr>
        <w:numPr>
          <w:ilvl w:val="0"/>
          <w:numId w:val="6"/>
        </w:numPr>
        <w:spacing w:after="240"/>
        <w:jc w:val="both"/>
        <w:rPr>
          <w:rFonts w:ascii="Open Sans" w:hAnsi="Open Sans" w:cs="Open Sans"/>
          <w:sz w:val="22"/>
        </w:rPr>
      </w:pPr>
      <w:r w:rsidRPr="00805EC2">
        <w:rPr>
          <w:rFonts w:ascii="Open Sans" w:hAnsi="Open Sans" w:cs="Open Sans"/>
          <w:sz w:val="22"/>
        </w:rPr>
        <w:t>Fully qualified with a relevant professional accounting qualification (ACCA, CA or CIMA);</w:t>
      </w:r>
    </w:p>
    <w:p w14:paraId="0B741547" w14:textId="77777777" w:rsidR="00E82BCD" w:rsidRPr="00805EC2" w:rsidRDefault="00E82BCD" w:rsidP="0053054B">
      <w:pPr>
        <w:numPr>
          <w:ilvl w:val="0"/>
          <w:numId w:val="6"/>
        </w:numPr>
        <w:spacing w:after="240"/>
        <w:jc w:val="both"/>
        <w:rPr>
          <w:rFonts w:ascii="Open Sans" w:hAnsi="Open Sans" w:cs="Open Sans"/>
          <w:sz w:val="22"/>
        </w:rPr>
      </w:pPr>
      <w:r w:rsidRPr="005A7E78">
        <w:rPr>
          <w:rFonts w:ascii="Open Sans" w:hAnsi="Open Sans" w:cs="Open Sans"/>
          <w:sz w:val="22"/>
          <w:szCs w:val="22"/>
        </w:rPr>
        <w:t>Degree Level qualified or demonstrably significant and high quality directly relevant experience.</w:t>
      </w:r>
    </w:p>
    <w:p w14:paraId="7F6100A8" w14:textId="77777777" w:rsidR="00E82BCD" w:rsidRDefault="00E82BCD" w:rsidP="00E82BCD">
      <w:pPr>
        <w:spacing w:after="240"/>
        <w:jc w:val="both"/>
        <w:rPr>
          <w:rFonts w:ascii="Open Sans" w:hAnsi="Open Sans" w:cs="Open Sans"/>
          <w:b/>
          <w:sz w:val="22"/>
          <w:u w:val="single"/>
        </w:rPr>
      </w:pPr>
      <w:r>
        <w:rPr>
          <w:rFonts w:ascii="Open Sans" w:hAnsi="Open Sans" w:cs="Open Sans"/>
          <w:b/>
          <w:sz w:val="22"/>
          <w:u w:val="single"/>
        </w:rPr>
        <w:t>Experience</w:t>
      </w:r>
    </w:p>
    <w:p w14:paraId="47633241" w14:textId="77777777" w:rsidR="00805EC2" w:rsidRPr="00E82BCD" w:rsidRDefault="00805EC2" w:rsidP="00E82BCD">
      <w:pPr>
        <w:spacing w:after="240"/>
        <w:jc w:val="both"/>
        <w:rPr>
          <w:rFonts w:ascii="Open Sans" w:hAnsi="Open Sans" w:cs="Open Sans"/>
          <w:sz w:val="22"/>
          <w:u w:val="single"/>
        </w:rPr>
      </w:pPr>
      <w:r w:rsidRPr="00E82BCD">
        <w:rPr>
          <w:rFonts w:ascii="Open Sans" w:hAnsi="Open Sans" w:cs="Open Sans"/>
          <w:sz w:val="22"/>
          <w:u w:val="single"/>
        </w:rPr>
        <w:t xml:space="preserve">Essential: </w:t>
      </w:r>
    </w:p>
    <w:p w14:paraId="438BBFF4" w14:textId="77777777" w:rsidR="00D76228" w:rsidRDefault="00D76228" w:rsidP="00805EC2">
      <w:pPr>
        <w:numPr>
          <w:ilvl w:val="0"/>
          <w:numId w:val="6"/>
        </w:numPr>
        <w:spacing w:after="240"/>
        <w:jc w:val="both"/>
        <w:rPr>
          <w:rFonts w:ascii="Open Sans" w:hAnsi="Open Sans" w:cs="Open Sans"/>
          <w:sz w:val="22"/>
        </w:rPr>
      </w:pPr>
      <w:r>
        <w:rPr>
          <w:rFonts w:ascii="Open Sans" w:hAnsi="Open Sans" w:cs="Open Sans"/>
          <w:sz w:val="22"/>
        </w:rPr>
        <w:t>Demonstrable experience in the provision of financial planning and analysis support</w:t>
      </w:r>
      <w:r w:rsidR="007946B3">
        <w:rPr>
          <w:rFonts w:ascii="Open Sans" w:hAnsi="Open Sans" w:cs="Open Sans"/>
          <w:sz w:val="22"/>
        </w:rPr>
        <w:t xml:space="preserve"> and advice</w:t>
      </w:r>
      <w:r>
        <w:rPr>
          <w:rFonts w:ascii="Open Sans" w:hAnsi="Open Sans" w:cs="Open Sans"/>
          <w:sz w:val="22"/>
        </w:rPr>
        <w:t xml:space="preserve"> to operational and service delivery teams</w:t>
      </w:r>
      <w:r w:rsidR="00FB2647">
        <w:rPr>
          <w:rFonts w:ascii="Open Sans" w:hAnsi="Open Sans" w:cs="Open Sans"/>
          <w:sz w:val="22"/>
        </w:rPr>
        <w:t>;</w:t>
      </w:r>
      <w:r>
        <w:rPr>
          <w:rFonts w:ascii="Open Sans" w:hAnsi="Open Sans" w:cs="Open Sans"/>
          <w:sz w:val="22"/>
        </w:rPr>
        <w:t xml:space="preserve"> </w:t>
      </w:r>
    </w:p>
    <w:p w14:paraId="634FD366" w14:textId="77777777" w:rsidR="00D76228" w:rsidRDefault="00D76228" w:rsidP="00805EC2">
      <w:pPr>
        <w:numPr>
          <w:ilvl w:val="0"/>
          <w:numId w:val="6"/>
        </w:numPr>
        <w:spacing w:after="240"/>
        <w:jc w:val="both"/>
        <w:rPr>
          <w:rFonts w:ascii="Open Sans" w:hAnsi="Open Sans" w:cs="Open Sans"/>
          <w:sz w:val="22"/>
        </w:rPr>
      </w:pPr>
      <w:r>
        <w:rPr>
          <w:rFonts w:ascii="Open Sans" w:hAnsi="Open Sans" w:cs="Open Sans"/>
          <w:sz w:val="22"/>
        </w:rPr>
        <w:t xml:space="preserve">Significant experience in supporting non-finance managers in the delivery of the business plans; </w:t>
      </w:r>
      <w:r w:rsidR="007946B3">
        <w:rPr>
          <w:rFonts w:ascii="Open Sans" w:hAnsi="Open Sans" w:cs="Open Sans"/>
          <w:sz w:val="22"/>
        </w:rPr>
        <w:t>in</w:t>
      </w:r>
      <w:r>
        <w:rPr>
          <w:rFonts w:ascii="Open Sans" w:hAnsi="Open Sans" w:cs="Open Sans"/>
          <w:sz w:val="22"/>
        </w:rPr>
        <w:t xml:space="preserve"> inte</w:t>
      </w:r>
      <w:r w:rsidR="007946B3">
        <w:rPr>
          <w:rFonts w:ascii="Open Sans" w:hAnsi="Open Sans" w:cs="Open Sans"/>
          <w:sz w:val="22"/>
        </w:rPr>
        <w:t xml:space="preserve">rpreting the financial aspects </w:t>
      </w:r>
      <w:r>
        <w:rPr>
          <w:rFonts w:ascii="Open Sans" w:hAnsi="Open Sans" w:cs="Open Sans"/>
          <w:sz w:val="22"/>
        </w:rPr>
        <w:t xml:space="preserve">of performance reporting; and </w:t>
      </w:r>
      <w:r w:rsidR="007946B3">
        <w:rPr>
          <w:rFonts w:ascii="Open Sans" w:hAnsi="Open Sans" w:cs="Open Sans"/>
          <w:sz w:val="22"/>
        </w:rPr>
        <w:t>to ensure</w:t>
      </w:r>
      <w:r>
        <w:rPr>
          <w:rFonts w:ascii="Open Sans" w:hAnsi="Open Sans" w:cs="Open Sans"/>
          <w:sz w:val="22"/>
        </w:rPr>
        <w:t xml:space="preserve"> decision making is </w:t>
      </w:r>
      <w:r w:rsidR="007946B3">
        <w:rPr>
          <w:rFonts w:ascii="Open Sans" w:hAnsi="Open Sans" w:cs="Open Sans"/>
          <w:sz w:val="22"/>
        </w:rPr>
        <w:t>based on</w:t>
      </w:r>
      <w:r>
        <w:rPr>
          <w:rFonts w:ascii="Open Sans" w:hAnsi="Open Sans" w:cs="Open Sans"/>
          <w:sz w:val="22"/>
        </w:rPr>
        <w:t xml:space="preserve"> r</w:t>
      </w:r>
      <w:r w:rsidR="00FB2647">
        <w:rPr>
          <w:rFonts w:ascii="Open Sans" w:hAnsi="Open Sans" w:cs="Open Sans"/>
          <w:sz w:val="22"/>
        </w:rPr>
        <w:t>obust assumptions and modelling;</w:t>
      </w:r>
    </w:p>
    <w:p w14:paraId="086DCF24" w14:textId="77777777" w:rsidR="007946B3" w:rsidRDefault="007946B3" w:rsidP="00805EC2">
      <w:pPr>
        <w:numPr>
          <w:ilvl w:val="0"/>
          <w:numId w:val="6"/>
        </w:numPr>
        <w:spacing w:after="240"/>
        <w:jc w:val="both"/>
        <w:rPr>
          <w:rFonts w:ascii="Open Sans" w:hAnsi="Open Sans" w:cs="Open Sans"/>
          <w:sz w:val="22"/>
        </w:rPr>
      </w:pPr>
      <w:r>
        <w:rPr>
          <w:rFonts w:ascii="Open Sans" w:hAnsi="Open Sans" w:cs="Open Sans"/>
          <w:sz w:val="22"/>
        </w:rPr>
        <w:t xml:space="preserve">Experience in delivering written financial monthly reports to inform and influence senior </w:t>
      </w:r>
      <w:r w:rsidR="00FB2647">
        <w:rPr>
          <w:rFonts w:ascii="Open Sans" w:hAnsi="Open Sans" w:cs="Open Sans"/>
          <w:sz w:val="22"/>
        </w:rPr>
        <w:t>managers;</w:t>
      </w:r>
    </w:p>
    <w:p w14:paraId="77B05ECF" w14:textId="77777777" w:rsidR="007946B3" w:rsidRDefault="007946B3" w:rsidP="00805EC2">
      <w:pPr>
        <w:numPr>
          <w:ilvl w:val="0"/>
          <w:numId w:val="6"/>
        </w:numPr>
        <w:spacing w:after="240"/>
        <w:jc w:val="both"/>
        <w:rPr>
          <w:rFonts w:ascii="Open Sans" w:hAnsi="Open Sans" w:cs="Open Sans"/>
          <w:sz w:val="22"/>
        </w:rPr>
      </w:pPr>
      <w:r>
        <w:rPr>
          <w:rFonts w:ascii="Open Sans" w:hAnsi="Open Sans" w:cs="Open Sans"/>
          <w:sz w:val="22"/>
        </w:rPr>
        <w:t>Demonstrable experience in the preparation and development of annual budgets and quarterly forecasting, ensuring the engagement of the budget holders responsible for delivery</w:t>
      </w:r>
      <w:r w:rsidR="00FB2647">
        <w:rPr>
          <w:rFonts w:ascii="Open Sans" w:hAnsi="Open Sans" w:cs="Open Sans"/>
          <w:sz w:val="22"/>
        </w:rPr>
        <w:t>;</w:t>
      </w:r>
    </w:p>
    <w:p w14:paraId="44321705" w14:textId="77777777" w:rsidR="007946B3" w:rsidRDefault="007946B3" w:rsidP="00805EC2">
      <w:pPr>
        <w:numPr>
          <w:ilvl w:val="0"/>
          <w:numId w:val="6"/>
        </w:numPr>
        <w:spacing w:after="240"/>
        <w:jc w:val="both"/>
        <w:rPr>
          <w:rFonts w:ascii="Open Sans" w:hAnsi="Open Sans" w:cs="Open Sans"/>
          <w:sz w:val="22"/>
        </w:rPr>
      </w:pPr>
      <w:r>
        <w:rPr>
          <w:rFonts w:ascii="Open Sans" w:hAnsi="Open Sans" w:cs="Open Sans"/>
          <w:sz w:val="22"/>
        </w:rPr>
        <w:t>Working on integrated, complex financial systems with a focus on reporting and interpreting data for use in anal</w:t>
      </w:r>
      <w:r w:rsidR="00FB2647">
        <w:rPr>
          <w:rFonts w:ascii="Open Sans" w:hAnsi="Open Sans" w:cs="Open Sans"/>
          <w:sz w:val="22"/>
        </w:rPr>
        <w:t>ysis to support decision making;</w:t>
      </w:r>
    </w:p>
    <w:p w14:paraId="50AA0357" w14:textId="77777777" w:rsidR="007946B3" w:rsidRPr="007946B3" w:rsidRDefault="007946B3" w:rsidP="007946B3">
      <w:pPr>
        <w:numPr>
          <w:ilvl w:val="0"/>
          <w:numId w:val="6"/>
        </w:numPr>
        <w:spacing w:after="240"/>
        <w:jc w:val="both"/>
        <w:rPr>
          <w:rFonts w:ascii="Open Sans" w:hAnsi="Open Sans" w:cs="Open Sans"/>
          <w:sz w:val="22"/>
        </w:rPr>
      </w:pPr>
      <w:r>
        <w:rPr>
          <w:rFonts w:ascii="Open Sans" w:hAnsi="Open Sans" w:cs="Open Sans"/>
          <w:sz w:val="22"/>
        </w:rPr>
        <w:t>Experience of identifying, developing and implementing process change and training</w:t>
      </w:r>
      <w:r w:rsidRPr="007946B3">
        <w:rPr>
          <w:rFonts w:ascii="Open Sans" w:hAnsi="Open Sans" w:cs="Open Sans"/>
          <w:sz w:val="22"/>
        </w:rPr>
        <w:t xml:space="preserve"> colleagues (both finance and non-finance) </w:t>
      </w:r>
      <w:r>
        <w:rPr>
          <w:rFonts w:ascii="Open Sans" w:hAnsi="Open Sans" w:cs="Open Sans"/>
          <w:sz w:val="22"/>
        </w:rPr>
        <w:t xml:space="preserve">in the </w:t>
      </w:r>
      <w:r w:rsidR="00FB2647">
        <w:rPr>
          <w:rFonts w:ascii="Open Sans" w:hAnsi="Open Sans" w:cs="Open Sans"/>
          <w:sz w:val="22"/>
        </w:rPr>
        <w:t>new process.</w:t>
      </w:r>
    </w:p>
    <w:p w14:paraId="254F095B" w14:textId="77777777" w:rsidR="00805EC2" w:rsidRPr="007946B3" w:rsidRDefault="00805EC2" w:rsidP="007946B3">
      <w:pPr>
        <w:spacing w:after="240"/>
        <w:jc w:val="both"/>
        <w:rPr>
          <w:rFonts w:ascii="Open Sans" w:hAnsi="Open Sans" w:cs="Open Sans"/>
          <w:sz w:val="22"/>
          <w:u w:val="single"/>
        </w:rPr>
      </w:pPr>
      <w:r w:rsidRPr="007946B3">
        <w:rPr>
          <w:rFonts w:ascii="Open Sans" w:hAnsi="Open Sans" w:cs="Open Sans"/>
          <w:sz w:val="22"/>
          <w:u w:val="single"/>
        </w:rPr>
        <w:t>Desirable:</w:t>
      </w:r>
    </w:p>
    <w:p w14:paraId="6426BF59" w14:textId="77777777" w:rsidR="007946B3" w:rsidRDefault="007946B3" w:rsidP="00805EC2">
      <w:pPr>
        <w:numPr>
          <w:ilvl w:val="0"/>
          <w:numId w:val="6"/>
        </w:numPr>
        <w:spacing w:after="240"/>
        <w:jc w:val="both"/>
        <w:rPr>
          <w:rFonts w:ascii="Open Sans" w:hAnsi="Open Sans" w:cs="Open Sans"/>
          <w:sz w:val="22"/>
        </w:rPr>
      </w:pPr>
      <w:r>
        <w:rPr>
          <w:rFonts w:ascii="Open Sans" w:hAnsi="Open Sans" w:cs="Open Sans"/>
          <w:sz w:val="22"/>
        </w:rPr>
        <w:t>MS Dynamics Experience</w:t>
      </w:r>
      <w:r w:rsidR="00FB2647">
        <w:rPr>
          <w:rFonts w:ascii="Open Sans" w:hAnsi="Open Sans" w:cs="Open Sans"/>
          <w:sz w:val="22"/>
        </w:rPr>
        <w:t>;</w:t>
      </w:r>
    </w:p>
    <w:p w14:paraId="3D87AAA0" w14:textId="77777777" w:rsidR="007946B3" w:rsidRPr="008E67C3" w:rsidRDefault="007946B3" w:rsidP="007946B3">
      <w:pPr>
        <w:numPr>
          <w:ilvl w:val="0"/>
          <w:numId w:val="6"/>
        </w:numPr>
        <w:rPr>
          <w:rFonts w:ascii="Open Sans" w:hAnsi="Open Sans" w:cs="Open Sans"/>
        </w:rPr>
      </w:pPr>
      <w:r>
        <w:rPr>
          <w:rFonts w:ascii="Open Sans" w:hAnsi="Open Sans" w:cs="Open Sans"/>
          <w:sz w:val="22"/>
          <w:szCs w:val="22"/>
        </w:rPr>
        <w:t>Charities/Third Sector Experience</w:t>
      </w:r>
      <w:r w:rsidR="00FB2647">
        <w:rPr>
          <w:rFonts w:ascii="Open Sans" w:hAnsi="Open Sans" w:cs="Open Sans"/>
          <w:sz w:val="22"/>
          <w:szCs w:val="22"/>
        </w:rPr>
        <w:t>.</w:t>
      </w:r>
    </w:p>
    <w:p w14:paraId="18A9882E" w14:textId="77777777" w:rsidR="00800529" w:rsidRPr="005A7E78" w:rsidRDefault="00800529" w:rsidP="00E82BCD">
      <w:pPr>
        <w:pStyle w:val="Heading1"/>
        <w:jc w:val="both"/>
        <w:rPr>
          <w:rFonts w:ascii="Open Sans" w:hAnsi="Open Sans" w:cs="Open Sans"/>
          <w:bCs w:val="0"/>
          <w:sz w:val="22"/>
          <w:szCs w:val="22"/>
        </w:rPr>
      </w:pPr>
    </w:p>
    <w:p w14:paraId="3ADA0E33" w14:textId="77777777" w:rsidR="005A7E78" w:rsidRPr="005A7E78" w:rsidRDefault="005A7E78" w:rsidP="005A7E78">
      <w:pPr>
        <w:rPr>
          <w:rFonts w:ascii="Open Sans" w:hAnsi="Open Sans" w:cs="Open Sans"/>
          <w:b/>
          <w:sz w:val="22"/>
          <w:szCs w:val="22"/>
          <w:u w:val="single"/>
        </w:rPr>
      </w:pPr>
      <w:r w:rsidRPr="005A7E78">
        <w:rPr>
          <w:rFonts w:ascii="Open Sans" w:hAnsi="Open Sans" w:cs="Open Sans"/>
          <w:b/>
          <w:sz w:val="22"/>
          <w:szCs w:val="22"/>
          <w:u w:val="single"/>
        </w:rPr>
        <w:t>Skills</w:t>
      </w:r>
      <w:r w:rsidR="00E82BCD">
        <w:rPr>
          <w:rFonts w:ascii="Open Sans" w:hAnsi="Open Sans" w:cs="Open Sans"/>
          <w:b/>
          <w:sz w:val="22"/>
          <w:szCs w:val="22"/>
          <w:u w:val="single"/>
        </w:rPr>
        <w:t xml:space="preserve"> &amp; Knowledge</w:t>
      </w:r>
    </w:p>
    <w:p w14:paraId="5A5F8AED" w14:textId="77777777" w:rsidR="005A7E78" w:rsidRPr="005A7E78" w:rsidRDefault="005A7E78" w:rsidP="005A7E78">
      <w:pPr>
        <w:jc w:val="both"/>
        <w:rPr>
          <w:rFonts w:ascii="Open Sans" w:hAnsi="Open Sans" w:cs="Open Sans"/>
          <w:sz w:val="22"/>
          <w:szCs w:val="22"/>
          <w:u w:val="single"/>
        </w:rPr>
      </w:pPr>
    </w:p>
    <w:p w14:paraId="1E617C1E" w14:textId="77777777" w:rsidR="005A7E78" w:rsidRPr="005A7E78" w:rsidRDefault="005A7E78" w:rsidP="005A7E78">
      <w:pPr>
        <w:jc w:val="both"/>
        <w:rPr>
          <w:rFonts w:ascii="Open Sans" w:hAnsi="Open Sans" w:cs="Open Sans"/>
          <w:sz w:val="22"/>
          <w:szCs w:val="22"/>
          <w:u w:val="single"/>
        </w:rPr>
      </w:pPr>
      <w:r w:rsidRPr="005A7E78">
        <w:rPr>
          <w:rFonts w:ascii="Open Sans" w:hAnsi="Open Sans" w:cs="Open Sans"/>
          <w:sz w:val="22"/>
          <w:szCs w:val="22"/>
          <w:u w:val="single"/>
        </w:rPr>
        <w:t>Essential</w:t>
      </w:r>
    </w:p>
    <w:p w14:paraId="1CE35275" w14:textId="77777777" w:rsidR="007946B3" w:rsidRPr="00D76228" w:rsidRDefault="007946B3" w:rsidP="007946B3">
      <w:pPr>
        <w:numPr>
          <w:ilvl w:val="0"/>
          <w:numId w:val="10"/>
        </w:numPr>
        <w:spacing w:after="120"/>
        <w:ind w:left="284" w:hanging="284"/>
        <w:jc w:val="both"/>
        <w:rPr>
          <w:rFonts w:ascii="Open Sans" w:hAnsi="Open Sans" w:cs="Open Sans"/>
          <w:sz w:val="22"/>
          <w:lang w:val="en-GB"/>
        </w:rPr>
      </w:pPr>
      <w:r w:rsidRPr="00D76228">
        <w:rPr>
          <w:rFonts w:ascii="Open Sans" w:hAnsi="Open Sans" w:cs="Open Sans"/>
          <w:sz w:val="22"/>
          <w:lang w:val="en-GB"/>
        </w:rPr>
        <w:t>Excellen</w:t>
      </w:r>
      <w:r>
        <w:rPr>
          <w:rFonts w:ascii="Open Sans" w:hAnsi="Open Sans" w:cs="Open Sans"/>
          <w:sz w:val="22"/>
          <w:lang w:val="en-GB"/>
        </w:rPr>
        <w:t>t Computer Literacy skills;</w:t>
      </w:r>
      <w:r w:rsidRPr="00D76228">
        <w:rPr>
          <w:rFonts w:ascii="Open Sans" w:hAnsi="Open Sans" w:cs="Open Sans"/>
          <w:sz w:val="22"/>
          <w:lang w:val="en-GB"/>
        </w:rPr>
        <w:t xml:space="preserve"> an advanced user of spreadsheets</w:t>
      </w:r>
      <w:r>
        <w:rPr>
          <w:rFonts w:ascii="Open Sans" w:hAnsi="Open Sans" w:cs="Open Sans"/>
          <w:sz w:val="22"/>
          <w:lang w:val="en-GB"/>
        </w:rPr>
        <w:t>;</w:t>
      </w:r>
      <w:r w:rsidRPr="00D76228">
        <w:rPr>
          <w:rFonts w:ascii="Open Sans" w:hAnsi="Open Sans" w:cs="Open Sans"/>
          <w:sz w:val="22"/>
          <w:lang w:val="en-GB"/>
        </w:rPr>
        <w:t xml:space="preserve"> and ability to </w:t>
      </w:r>
      <w:r w:rsidRPr="00D76228">
        <w:rPr>
          <w:rFonts w:ascii="Open Sans" w:hAnsi="Open Sans" w:cs="Open Sans"/>
          <w:sz w:val="22"/>
        </w:rPr>
        <w:t>ability to assimilate and adapt quickly to new packages and other infor</w:t>
      </w:r>
      <w:r>
        <w:rPr>
          <w:rFonts w:ascii="Open Sans" w:hAnsi="Open Sans" w:cs="Open Sans"/>
          <w:sz w:val="22"/>
        </w:rPr>
        <w:t>mation technologies and systems.</w:t>
      </w:r>
      <w:r w:rsidRPr="00D76228">
        <w:rPr>
          <w:rFonts w:ascii="Open Sans" w:hAnsi="Open Sans" w:cs="Open Sans"/>
          <w:sz w:val="22"/>
        </w:rPr>
        <w:t xml:space="preserve"> </w:t>
      </w:r>
      <w:r>
        <w:rPr>
          <w:rFonts w:ascii="Open Sans" w:hAnsi="Open Sans" w:cs="Open Sans"/>
          <w:sz w:val="22"/>
        </w:rPr>
        <w:t>M</w:t>
      </w:r>
      <w:r w:rsidRPr="00D76228">
        <w:rPr>
          <w:rFonts w:ascii="Open Sans" w:hAnsi="Open Sans" w:cs="Open Sans"/>
          <w:sz w:val="22"/>
        </w:rPr>
        <w:t>ust also have the ability to assist others in Information Systems and technologies;</w:t>
      </w:r>
    </w:p>
    <w:p w14:paraId="57DF17E3" w14:textId="77777777" w:rsidR="00D76228" w:rsidRPr="00805EC2" w:rsidRDefault="00D76228" w:rsidP="007946B3">
      <w:pPr>
        <w:numPr>
          <w:ilvl w:val="0"/>
          <w:numId w:val="10"/>
        </w:numPr>
        <w:spacing w:after="240"/>
        <w:ind w:left="284" w:hanging="284"/>
        <w:jc w:val="both"/>
        <w:rPr>
          <w:rFonts w:ascii="Open Sans" w:hAnsi="Open Sans" w:cs="Open Sans"/>
          <w:sz w:val="22"/>
        </w:rPr>
      </w:pPr>
      <w:r>
        <w:rPr>
          <w:rFonts w:ascii="Open Sans" w:hAnsi="Open Sans" w:cs="Open Sans"/>
          <w:sz w:val="22"/>
        </w:rPr>
        <w:t>Must have highly</w:t>
      </w:r>
      <w:r w:rsidR="007946B3">
        <w:rPr>
          <w:rFonts w:ascii="Open Sans" w:hAnsi="Open Sans" w:cs="Open Sans"/>
          <w:sz w:val="22"/>
        </w:rPr>
        <w:t xml:space="preserve"> developed analytical,</w:t>
      </w:r>
      <w:r>
        <w:rPr>
          <w:rFonts w:ascii="Open Sans" w:hAnsi="Open Sans" w:cs="Open Sans"/>
          <w:sz w:val="22"/>
        </w:rPr>
        <w:t xml:space="preserve"> </w:t>
      </w:r>
      <w:r w:rsidR="007946B3">
        <w:rPr>
          <w:rFonts w:ascii="Open Sans" w:hAnsi="Open Sans" w:cs="Open Sans"/>
          <w:sz w:val="22"/>
        </w:rPr>
        <w:t>numerical</w:t>
      </w:r>
      <w:r w:rsidRPr="00805EC2">
        <w:rPr>
          <w:rFonts w:ascii="Open Sans" w:hAnsi="Open Sans" w:cs="Open Sans"/>
          <w:sz w:val="22"/>
        </w:rPr>
        <w:t xml:space="preserve"> </w:t>
      </w:r>
      <w:r w:rsidR="007946B3">
        <w:rPr>
          <w:rFonts w:ascii="Open Sans" w:hAnsi="Open Sans" w:cs="Open Sans"/>
          <w:sz w:val="22"/>
        </w:rPr>
        <w:t xml:space="preserve">and financial reporting </w:t>
      </w:r>
      <w:r w:rsidRPr="00805EC2">
        <w:rPr>
          <w:rFonts w:ascii="Open Sans" w:hAnsi="Open Sans" w:cs="Open Sans"/>
          <w:sz w:val="22"/>
        </w:rPr>
        <w:t>skills;</w:t>
      </w:r>
    </w:p>
    <w:p w14:paraId="24A440F3" w14:textId="77777777" w:rsidR="005A7E78" w:rsidRPr="005A7E78" w:rsidRDefault="005A7E78" w:rsidP="007946B3">
      <w:pPr>
        <w:numPr>
          <w:ilvl w:val="0"/>
          <w:numId w:val="10"/>
        </w:numPr>
        <w:spacing w:after="120"/>
        <w:ind w:left="284" w:hanging="284"/>
        <w:rPr>
          <w:rFonts w:ascii="Open Sans" w:hAnsi="Open Sans" w:cs="Open Sans"/>
          <w:sz w:val="22"/>
          <w:szCs w:val="22"/>
        </w:rPr>
      </w:pPr>
      <w:r w:rsidRPr="005A7E78">
        <w:rPr>
          <w:rFonts w:ascii="Open Sans" w:hAnsi="Open Sans" w:cs="Open Sans"/>
          <w:sz w:val="22"/>
          <w:szCs w:val="22"/>
        </w:rPr>
        <w:t>Ability to work under pressure, juggling conflicting priorities, managing change and delivering to tight deadlines without compromising accuracy or work or provision of customer service</w:t>
      </w:r>
      <w:r w:rsidR="00D76228">
        <w:rPr>
          <w:rFonts w:ascii="Open Sans" w:hAnsi="Open Sans" w:cs="Open Sans"/>
          <w:sz w:val="22"/>
          <w:szCs w:val="22"/>
        </w:rPr>
        <w:t>;</w:t>
      </w:r>
    </w:p>
    <w:p w14:paraId="4C5C69D1" w14:textId="77777777" w:rsidR="00D76228" w:rsidRDefault="005A7E78" w:rsidP="007946B3">
      <w:pPr>
        <w:numPr>
          <w:ilvl w:val="0"/>
          <w:numId w:val="10"/>
        </w:numPr>
        <w:spacing w:after="120"/>
        <w:ind w:left="284" w:hanging="284"/>
        <w:jc w:val="both"/>
        <w:rPr>
          <w:rFonts w:ascii="Open Sans" w:hAnsi="Open Sans" w:cs="Open Sans"/>
          <w:sz w:val="22"/>
          <w:lang w:val="en-GB"/>
        </w:rPr>
      </w:pPr>
      <w:r w:rsidRPr="005A7E78">
        <w:rPr>
          <w:rFonts w:ascii="Open Sans" w:hAnsi="Open Sans" w:cs="Open Sans"/>
          <w:sz w:val="22"/>
          <w:lang w:val="en-GB"/>
        </w:rPr>
        <w:t>Sound verbal and written communication skills with ability to serve internal and external customers with courtesy, diplomacy and efficiency</w:t>
      </w:r>
      <w:r w:rsidR="00D76228">
        <w:rPr>
          <w:rFonts w:ascii="Open Sans" w:hAnsi="Open Sans" w:cs="Open Sans"/>
          <w:sz w:val="22"/>
          <w:lang w:val="en-GB"/>
        </w:rPr>
        <w:t xml:space="preserve"> and explain complex financial information in an understandable way;</w:t>
      </w:r>
    </w:p>
    <w:p w14:paraId="105451F8" w14:textId="77777777" w:rsidR="00FB2647" w:rsidRPr="00805EC2" w:rsidRDefault="00FB2647" w:rsidP="00FB2647">
      <w:pPr>
        <w:numPr>
          <w:ilvl w:val="0"/>
          <w:numId w:val="10"/>
        </w:numPr>
        <w:spacing w:after="240"/>
        <w:jc w:val="both"/>
        <w:rPr>
          <w:rFonts w:ascii="Open Sans" w:hAnsi="Open Sans" w:cs="Open Sans"/>
          <w:sz w:val="22"/>
        </w:rPr>
      </w:pPr>
      <w:r w:rsidRPr="00805EC2">
        <w:rPr>
          <w:rFonts w:ascii="Open Sans" w:hAnsi="Open Sans" w:cs="Open Sans"/>
          <w:sz w:val="22"/>
        </w:rPr>
        <w:lastRenderedPageBreak/>
        <w:t>Be tactful, diplomatic with excellent negotiating skills with the ability to train others through effective coaching skills;</w:t>
      </w:r>
    </w:p>
    <w:p w14:paraId="0DD93ECF" w14:textId="77777777" w:rsidR="007946B3" w:rsidRPr="007946B3" w:rsidRDefault="007946B3" w:rsidP="00FB2647">
      <w:pPr>
        <w:numPr>
          <w:ilvl w:val="0"/>
          <w:numId w:val="10"/>
        </w:numPr>
        <w:spacing w:after="120"/>
        <w:jc w:val="both"/>
        <w:rPr>
          <w:rFonts w:ascii="Open Sans" w:hAnsi="Open Sans" w:cs="Open Sans"/>
          <w:sz w:val="22"/>
          <w:lang w:val="en-GB"/>
        </w:rPr>
      </w:pPr>
      <w:r w:rsidRPr="00805EC2">
        <w:rPr>
          <w:rFonts w:ascii="Open Sans" w:hAnsi="Open Sans" w:cs="Open Sans"/>
          <w:sz w:val="22"/>
        </w:rPr>
        <w:t>Must have sound up to date professional knowledge, proactive horizon scanning for changes in legislation, accounting standards, GAAP, processes and techniques, with the ability to interpret and apply these principles and advise others</w:t>
      </w:r>
    </w:p>
    <w:p w14:paraId="624B4903" w14:textId="77777777" w:rsidR="007946B3" w:rsidRPr="00805EC2" w:rsidRDefault="007946B3" w:rsidP="007946B3">
      <w:pPr>
        <w:numPr>
          <w:ilvl w:val="0"/>
          <w:numId w:val="10"/>
        </w:numPr>
        <w:spacing w:after="240"/>
        <w:jc w:val="both"/>
        <w:rPr>
          <w:rFonts w:ascii="Open Sans" w:hAnsi="Open Sans" w:cs="Open Sans"/>
          <w:sz w:val="22"/>
        </w:rPr>
      </w:pPr>
      <w:r w:rsidRPr="00805EC2">
        <w:rPr>
          <w:rFonts w:ascii="Open Sans" w:hAnsi="Open Sans" w:cs="Open Sans"/>
          <w:sz w:val="22"/>
        </w:rPr>
        <w:t>Must be self-motivated with a proactive approach to work, ability to take initiative &amp; identify opportunities, to accept challenges and responsibility, and initiate and implement change;</w:t>
      </w:r>
    </w:p>
    <w:p w14:paraId="7D3CF2AB" w14:textId="77777777" w:rsidR="007946B3" w:rsidRPr="00805EC2" w:rsidRDefault="007946B3" w:rsidP="007946B3">
      <w:pPr>
        <w:numPr>
          <w:ilvl w:val="0"/>
          <w:numId w:val="10"/>
        </w:numPr>
        <w:spacing w:after="240"/>
        <w:jc w:val="both"/>
        <w:rPr>
          <w:rFonts w:ascii="Open Sans" w:hAnsi="Open Sans" w:cs="Open Sans"/>
          <w:sz w:val="22"/>
        </w:rPr>
      </w:pPr>
      <w:r w:rsidRPr="00805EC2">
        <w:rPr>
          <w:rFonts w:ascii="Open Sans" w:hAnsi="Open Sans" w:cs="Open Sans"/>
          <w:sz w:val="22"/>
        </w:rPr>
        <w:t>Must have the ability to gain a clear and rapid understanding of a range of finance and management issues;</w:t>
      </w:r>
    </w:p>
    <w:p w14:paraId="2636909F" w14:textId="77777777" w:rsidR="005A7E78" w:rsidRPr="00FB2647" w:rsidRDefault="00FB2647" w:rsidP="007946B3">
      <w:pPr>
        <w:numPr>
          <w:ilvl w:val="0"/>
          <w:numId w:val="10"/>
        </w:numPr>
        <w:spacing w:after="120"/>
        <w:jc w:val="both"/>
        <w:rPr>
          <w:rFonts w:ascii="Open Sans" w:hAnsi="Open Sans" w:cs="Open Sans"/>
          <w:sz w:val="20"/>
          <w:szCs w:val="22"/>
          <w:u w:val="single"/>
        </w:rPr>
      </w:pPr>
      <w:r>
        <w:rPr>
          <w:rFonts w:ascii="Open Sans" w:hAnsi="Open Sans" w:cs="Open Sans"/>
          <w:sz w:val="22"/>
          <w:lang w:val="en-GB"/>
        </w:rPr>
        <w:t>A</w:t>
      </w:r>
      <w:r w:rsidR="005A7E78" w:rsidRPr="007946B3">
        <w:rPr>
          <w:rFonts w:ascii="Open Sans" w:hAnsi="Open Sans" w:cs="Open Sans"/>
          <w:sz w:val="22"/>
          <w:lang w:val="en-GB"/>
        </w:rPr>
        <w:t xml:space="preserve">ble to </w:t>
      </w:r>
      <w:r w:rsidR="008E67C3" w:rsidRPr="007946B3">
        <w:rPr>
          <w:rFonts w:ascii="Open Sans" w:hAnsi="Open Sans" w:cs="Open Sans"/>
          <w:sz w:val="22"/>
          <w:lang w:val="en-GB"/>
        </w:rPr>
        <w:t xml:space="preserve">lead and manage </w:t>
      </w:r>
      <w:r w:rsidR="005A7E78" w:rsidRPr="007946B3">
        <w:rPr>
          <w:rFonts w:ascii="Open Sans" w:hAnsi="Open Sans" w:cs="Open Sans"/>
          <w:sz w:val="22"/>
          <w:lang w:val="en-GB"/>
        </w:rPr>
        <w:t>members of the team</w:t>
      </w:r>
      <w:r w:rsidR="008E67C3" w:rsidRPr="007946B3">
        <w:rPr>
          <w:rFonts w:ascii="Open Sans" w:hAnsi="Open Sans" w:cs="Open Sans"/>
          <w:sz w:val="22"/>
          <w:lang w:val="en-GB"/>
        </w:rPr>
        <w:t xml:space="preserve"> and build cross-organisation relationships</w:t>
      </w:r>
      <w:r>
        <w:rPr>
          <w:rFonts w:ascii="Open Sans" w:hAnsi="Open Sans" w:cs="Open Sans"/>
          <w:sz w:val="22"/>
          <w:lang w:val="en-GB"/>
        </w:rPr>
        <w:t>;</w:t>
      </w:r>
    </w:p>
    <w:p w14:paraId="1656D90A" w14:textId="77777777" w:rsidR="00FB2647" w:rsidRPr="00FB2647" w:rsidRDefault="00FB2647" w:rsidP="00FB2647">
      <w:pPr>
        <w:numPr>
          <w:ilvl w:val="0"/>
          <w:numId w:val="10"/>
        </w:numPr>
        <w:spacing w:after="120"/>
        <w:jc w:val="both"/>
        <w:rPr>
          <w:rFonts w:ascii="Open Sans" w:hAnsi="Open Sans" w:cs="Open Sans"/>
          <w:sz w:val="20"/>
          <w:szCs w:val="22"/>
          <w:u w:val="single"/>
        </w:rPr>
      </w:pPr>
      <w:r>
        <w:rPr>
          <w:rFonts w:ascii="Open Sans" w:hAnsi="Open Sans" w:cs="Open Sans"/>
          <w:sz w:val="22"/>
        </w:rPr>
        <w:t>M</w:t>
      </w:r>
      <w:r w:rsidRPr="007946B3">
        <w:rPr>
          <w:rFonts w:ascii="Open Sans" w:hAnsi="Open Sans" w:cs="Open Sans"/>
          <w:sz w:val="22"/>
        </w:rPr>
        <w:t xml:space="preserve">ust be a team player, with a willingness to seek advice and guidance with a consultative approach to problem solving. </w:t>
      </w:r>
    </w:p>
    <w:p w14:paraId="1CD10DBB" w14:textId="77777777" w:rsidR="008E67C3" w:rsidRPr="008E67C3" w:rsidRDefault="008E67C3" w:rsidP="008E67C3">
      <w:pPr>
        <w:pBdr>
          <w:bottom w:val="single" w:sz="4" w:space="1" w:color="auto"/>
        </w:pBdr>
        <w:rPr>
          <w:rFonts w:ascii="Open Sans" w:hAnsi="Open Sans" w:cs="Open Sans"/>
        </w:rPr>
      </w:pPr>
    </w:p>
    <w:p w14:paraId="1B088226" w14:textId="77777777" w:rsidR="00392495" w:rsidRPr="005A7E78" w:rsidRDefault="001C178D">
      <w:pPr>
        <w:jc w:val="both"/>
        <w:rPr>
          <w:rFonts w:ascii="Open Sans" w:hAnsi="Open Sans" w:cs="Open Sans"/>
          <w:bCs/>
          <w:sz w:val="22"/>
          <w:szCs w:val="22"/>
        </w:rPr>
      </w:pPr>
      <w:r w:rsidRPr="005A7E78">
        <w:rPr>
          <w:rFonts w:ascii="Open Sans" w:hAnsi="Open Sans" w:cs="Open Sans"/>
          <w:b/>
          <w:bCs/>
          <w:sz w:val="22"/>
          <w:szCs w:val="22"/>
          <w:u w:val="single"/>
        </w:rPr>
        <w:t xml:space="preserve">DIMENSIONS AND </w:t>
      </w:r>
      <w:r w:rsidR="00392495" w:rsidRPr="005A7E78">
        <w:rPr>
          <w:rFonts w:ascii="Open Sans" w:hAnsi="Open Sans" w:cs="Open Sans"/>
          <w:b/>
          <w:bCs/>
          <w:sz w:val="22"/>
          <w:szCs w:val="22"/>
          <w:u w:val="single"/>
        </w:rPr>
        <w:t>SCOPE OF JOB</w:t>
      </w:r>
    </w:p>
    <w:p w14:paraId="30759CA9" w14:textId="77777777" w:rsidR="00634229" w:rsidRPr="005A7E78" w:rsidRDefault="00634229" w:rsidP="00F47BDB">
      <w:pPr>
        <w:ind w:right="388"/>
        <w:jc w:val="both"/>
        <w:rPr>
          <w:rFonts w:ascii="Open Sans" w:hAnsi="Open Sans" w:cs="Open Sans"/>
          <w:sz w:val="22"/>
          <w:szCs w:val="22"/>
        </w:rPr>
      </w:pPr>
    </w:p>
    <w:p w14:paraId="2B07C35B" w14:textId="77777777" w:rsidR="00392495" w:rsidRPr="005A7E78" w:rsidRDefault="00392495">
      <w:pPr>
        <w:jc w:val="both"/>
        <w:rPr>
          <w:rFonts w:ascii="Open Sans" w:hAnsi="Open Sans" w:cs="Open Sans"/>
          <w:bCs/>
          <w:sz w:val="22"/>
          <w:szCs w:val="22"/>
          <w:u w:val="single"/>
        </w:rPr>
      </w:pPr>
      <w:r w:rsidRPr="005A7E78">
        <w:rPr>
          <w:rFonts w:ascii="Open Sans" w:hAnsi="Open Sans" w:cs="Open Sans"/>
          <w:bCs/>
          <w:sz w:val="22"/>
          <w:szCs w:val="22"/>
          <w:u w:val="single"/>
        </w:rPr>
        <w:t>People Management</w:t>
      </w:r>
    </w:p>
    <w:p w14:paraId="63DE4A3B" w14:textId="77777777" w:rsidR="00585F33" w:rsidRDefault="00E82BCD" w:rsidP="00585F33">
      <w:pPr>
        <w:numPr>
          <w:ilvl w:val="0"/>
          <w:numId w:val="14"/>
        </w:numPr>
        <w:jc w:val="both"/>
        <w:rPr>
          <w:rFonts w:ascii="Open Sans" w:hAnsi="Open Sans" w:cs="Open Sans"/>
          <w:bCs/>
          <w:sz w:val="22"/>
          <w:szCs w:val="22"/>
        </w:rPr>
      </w:pPr>
      <w:r>
        <w:rPr>
          <w:rFonts w:ascii="Open Sans" w:hAnsi="Open Sans" w:cs="Open Sans"/>
          <w:bCs/>
          <w:sz w:val="22"/>
          <w:szCs w:val="22"/>
        </w:rPr>
        <w:t xml:space="preserve">1 or 2 </w:t>
      </w:r>
      <w:r w:rsidR="00585F33">
        <w:rPr>
          <w:rFonts w:ascii="Open Sans" w:hAnsi="Open Sans" w:cs="Open Sans"/>
          <w:bCs/>
          <w:sz w:val="22"/>
          <w:szCs w:val="22"/>
        </w:rPr>
        <w:t>Finance Assistant</w:t>
      </w:r>
      <w:r>
        <w:rPr>
          <w:rFonts w:ascii="Open Sans" w:hAnsi="Open Sans" w:cs="Open Sans"/>
          <w:bCs/>
          <w:sz w:val="22"/>
          <w:szCs w:val="22"/>
        </w:rPr>
        <w:t>s</w:t>
      </w:r>
    </w:p>
    <w:p w14:paraId="61D2A0E8" w14:textId="77777777" w:rsidR="00E82BCD" w:rsidRPr="007946B3" w:rsidRDefault="00E82BCD" w:rsidP="00E82BCD">
      <w:pPr>
        <w:jc w:val="both"/>
        <w:rPr>
          <w:rFonts w:ascii="Open Sans" w:hAnsi="Open Sans" w:cs="Open Sans"/>
          <w:bCs/>
          <w:sz w:val="22"/>
          <w:szCs w:val="22"/>
          <w:u w:val="single"/>
        </w:rPr>
      </w:pPr>
      <w:r>
        <w:rPr>
          <w:rFonts w:ascii="Open Sans" w:hAnsi="Open Sans" w:cs="Open Sans"/>
          <w:bCs/>
          <w:sz w:val="22"/>
          <w:szCs w:val="22"/>
        </w:rPr>
        <w:br/>
      </w:r>
      <w:r w:rsidRPr="007946B3">
        <w:rPr>
          <w:rFonts w:ascii="Open Sans" w:hAnsi="Open Sans" w:cs="Open Sans"/>
          <w:bCs/>
          <w:sz w:val="22"/>
          <w:szCs w:val="22"/>
          <w:u w:val="single"/>
        </w:rPr>
        <w:t>Financial Management</w:t>
      </w:r>
    </w:p>
    <w:p w14:paraId="6873DE90" w14:textId="77777777" w:rsidR="00E82BCD" w:rsidRPr="00E82BCD" w:rsidRDefault="00E82BCD" w:rsidP="00E82BCD">
      <w:pPr>
        <w:numPr>
          <w:ilvl w:val="0"/>
          <w:numId w:val="14"/>
        </w:numPr>
        <w:jc w:val="both"/>
        <w:rPr>
          <w:rFonts w:ascii="Open Sans" w:hAnsi="Open Sans" w:cs="Open Sans"/>
          <w:bCs/>
          <w:sz w:val="22"/>
          <w:szCs w:val="22"/>
        </w:rPr>
      </w:pPr>
      <w:r w:rsidRPr="00E82BCD">
        <w:rPr>
          <w:rFonts w:ascii="Open Sans" w:hAnsi="Open Sans" w:cs="Open Sans"/>
          <w:bCs/>
          <w:sz w:val="22"/>
          <w:szCs w:val="22"/>
        </w:rPr>
        <w:t>Not a budget holder;</w:t>
      </w:r>
    </w:p>
    <w:p w14:paraId="402E24F0" w14:textId="77777777" w:rsidR="00E82BCD" w:rsidRDefault="00E82BCD" w:rsidP="00E82BCD">
      <w:pPr>
        <w:numPr>
          <w:ilvl w:val="0"/>
          <w:numId w:val="14"/>
        </w:numPr>
        <w:jc w:val="both"/>
        <w:rPr>
          <w:rFonts w:ascii="Open Sans" w:hAnsi="Open Sans" w:cs="Open Sans"/>
          <w:bCs/>
          <w:sz w:val="22"/>
          <w:szCs w:val="22"/>
        </w:rPr>
      </w:pPr>
      <w:r>
        <w:rPr>
          <w:rFonts w:ascii="Open Sans" w:hAnsi="Open Sans" w:cs="Open Sans"/>
          <w:bCs/>
          <w:sz w:val="22"/>
          <w:szCs w:val="22"/>
        </w:rPr>
        <w:t xml:space="preserve">Will deputise for the Finance Director, </w:t>
      </w:r>
      <w:r w:rsidR="007946B3">
        <w:rPr>
          <w:rFonts w:ascii="Open Sans" w:hAnsi="Open Sans" w:cs="Open Sans"/>
          <w:bCs/>
          <w:sz w:val="22"/>
          <w:szCs w:val="22"/>
        </w:rPr>
        <w:t>potentially being an authorizer for banking transaction</w:t>
      </w:r>
      <w:r>
        <w:rPr>
          <w:rFonts w:ascii="Open Sans" w:hAnsi="Open Sans" w:cs="Open Sans"/>
          <w:bCs/>
          <w:sz w:val="22"/>
          <w:szCs w:val="22"/>
        </w:rPr>
        <w:t>.</w:t>
      </w:r>
    </w:p>
    <w:p w14:paraId="454BD0DF" w14:textId="77777777" w:rsidR="00E82BCD" w:rsidRPr="00D76228" w:rsidRDefault="00E82BCD" w:rsidP="00C649FA">
      <w:pPr>
        <w:numPr>
          <w:ilvl w:val="0"/>
          <w:numId w:val="14"/>
        </w:numPr>
        <w:jc w:val="both"/>
        <w:rPr>
          <w:rFonts w:ascii="Open Sans" w:hAnsi="Open Sans" w:cs="Open Sans"/>
          <w:bCs/>
          <w:sz w:val="22"/>
          <w:szCs w:val="22"/>
        </w:rPr>
      </w:pPr>
      <w:r w:rsidRPr="00D76228">
        <w:rPr>
          <w:rFonts w:ascii="Open Sans" w:hAnsi="Open Sans" w:cs="Open Sans"/>
          <w:bCs/>
          <w:sz w:val="22"/>
          <w:szCs w:val="22"/>
        </w:rPr>
        <w:t xml:space="preserve">The post holder </w:t>
      </w:r>
      <w:r w:rsidR="00D76228" w:rsidRPr="00D76228">
        <w:rPr>
          <w:rFonts w:ascii="Open Sans" w:hAnsi="Open Sans" w:cs="Open Sans"/>
          <w:bCs/>
          <w:sz w:val="22"/>
          <w:szCs w:val="22"/>
        </w:rPr>
        <w:t xml:space="preserve">will occasionally need </w:t>
      </w:r>
      <w:r w:rsidRPr="00D76228">
        <w:rPr>
          <w:rFonts w:ascii="Open Sans" w:hAnsi="Open Sans" w:cs="Open Sans"/>
          <w:bCs/>
          <w:sz w:val="22"/>
          <w:szCs w:val="22"/>
        </w:rPr>
        <w:t>to make sound, justifiab</w:t>
      </w:r>
      <w:r w:rsidR="00D76228" w:rsidRPr="00D76228">
        <w:rPr>
          <w:rFonts w:ascii="Open Sans" w:hAnsi="Open Sans" w:cs="Open Sans"/>
          <w:bCs/>
          <w:sz w:val="22"/>
          <w:szCs w:val="22"/>
        </w:rPr>
        <w:t xml:space="preserve">le decisions with regard to </w:t>
      </w:r>
      <w:r w:rsidRPr="00D76228">
        <w:rPr>
          <w:rFonts w:ascii="Open Sans" w:hAnsi="Open Sans" w:cs="Open Sans"/>
          <w:bCs/>
          <w:sz w:val="22"/>
          <w:szCs w:val="22"/>
        </w:rPr>
        <w:t>financial issues</w:t>
      </w:r>
      <w:r w:rsidR="00D76228" w:rsidRPr="00D76228">
        <w:rPr>
          <w:rFonts w:ascii="Open Sans" w:hAnsi="Open Sans" w:cs="Open Sans"/>
          <w:bCs/>
          <w:sz w:val="22"/>
          <w:szCs w:val="22"/>
        </w:rPr>
        <w:t xml:space="preserve">, and where required will escalate to the Finance Director or CFO for further guidance. </w:t>
      </w:r>
    </w:p>
    <w:p w14:paraId="0898D202" w14:textId="77777777" w:rsidR="00347E18" w:rsidRPr="005A7E78" w:rsidRDefault="00585F33" w:rsidP="00585F33">
      <w:pPr>
        <w:ind w:left="1440"/>
        <w:jc w:val="both"/>
        <w:rPr>
          <w:rFonts w:ascii="Open Sans" w:hAnsi="Open Sans" w:cs="Open Sans"/>
          <w:bCs/>
          <w:sz w:val="22"/>
          <w:szCs w:val="22"/>
        </w:rPr>
      </w:pPr>
      <w:r>
        <w:rPr>
          <w:rFonts w:ascii="Open Sans" w:hAnsi="Open Sans" w:cs="Open Sans"/>
          <w:bCs/>
          <w:sz w:val="22"/>
          <w:szCs w:val="22"/>
        </w:rPr>
        <w:br/>
      </w:r>
    </w:p>
    <w:p w14:paraId="69BD45C8" w14:textId="72C721D2" w:rsidR="00392495" w:rsidRDefault="00392495" w:rsidP="008E67C3">
      <w:pPr>
        <w:pStyle w:val="Heading1"/>
        <w:jc w:val="both"/>
        <w:rPr>
          <w:rFonts w:ascii="Open Sans" w:hAnsi="Open Sans" w:cs="Open Sans"/>
          <w:b w:val="0"/>
          <w:sz w:val="22"/>
          <w:szCs w:val="22"/>
        </w:rPr>
      </w:pPr>
      <w:r w:rsidRPr="005A7E78">
        <w:rPr>
          <w:rFonts w:ascii="Open Sans" w:hAnsi="Open Sans" w:cs="Open Sans"/>
          <w:b w:val="0"/>
          <w:sz w:val="22"/>
          <w:szCs w:val="22"/>
        </w:rPr>
        <w:t xml:space="preserve">The </w:t>
      </w:r>
      <w:r w:rsidRPr="005A7E78">
        <w:rPr>
          <w:rFonts w:ascii="Open Sans" w:hAnsi="Open Sans" w:cs="Open Sans"/>
          <w:b w:val="0"/>
          <w:sz w:val="22"/>
          <w:szCs w:val="22"/>
          <w:u w:val="single"/>
        </w:rPr>
        <w:t>Key Responsibilities</w:t>
      </w:r>
      <w:r w:rsidRPr="005A7E78">
        <w:rPr>
          <w:rFonts w:ascii="Open Sans" w:hAnsi="Open Sans" w:cs="Open Sans"/>
          <w:b w:val="0"/>
          <w:sz w:val="22"/>
          <w:szCs w:val="22"/>
        </w:rPr>
        <w:t xml:space="preserve">, </w:t>
      </w:r>
      <w:r w:rsidRPr="005A7E78">
        <w:rPr>
          <w:rFonts w:ascii="Open Sans" w:hAnsi="Open Sans" w:cs="Open Sans"/>
          <w:b w:val="0"/>
          <w:sz w:val="22"/>
          <w:szCs w:val="22"/>
          <w:u w:val="single"/>
        </w:rPr>
        <w:t>Scope of Job</w:t>
      </w:r>
      <w:r w:rsidR="00706CD3" w:rsidRPr="005A7E78">
        <w:rPr>
          <w:rFonts w:ascii="Open Sans" w:hAnsi="Open Sans" w:cs="Open Sans"/>
          <w:b w:val="0"/>
          <w:sz w:val="22"/>
          <w:szCs w:val="22"/>
        </w:rPr>
        <w:t xml:space="preserve">, </w:t>
      </w:r>
      <w:r w:rsidRPr="005A7E78">
        <w:rPr>
          <w:rFonts w:ascii="Open Sans" w:hAnsi="Open Sans" w:cs="Open Sans"/>
          <w:b w:val="0"/>
          <w:sz w:val="22"/>
          <w:szCs w:val="22"/>
        </w:rPr>
        <w:t xml:space="preserve">and </w:t>
      </w:r>
      <w:r w:rsidRPr="005A7E78">
        <w:rPr>
          <w:rFonts w:ascii="Open Sans" w:hAnsi="Open Sans" w:cs="Open Sans"/>
          <w:b w:val="0"/>
          <w:sz w:val="22"/>
          <w:szCs w:val="22"/>
          <w:u w:val="single"/>
        </w:rPr>
        <w:t>Required Qualifications, Skills, Experience &amp; Knowledge</w:t>
      </w:r>
      <w:r w:rsidRPr="005A7E78">
        <w:rPr>
          <w:rFonts w:ascii="Open Sans" w:hAnsi="Open Sans" w:cs="Open Sans"/>
          <w:b w:val="0"/>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5C697989" w14:textId="77777777" w:rsidR="005A614E" w:rsidRPr="005A614E" w:rsidRDefault="005A614E" w:rsidP="005A614E"/>
    <w:p w14:paraId="24CEB8C7" w14:textId="77777777" w:rsidR="005A614E" w:rsidRPr="003E1CDD" w:rsidRDefault="005A614E" w:rsidP="005A614E">
      <w:pPr>
        <w:jc w:val="both"/>
        <w:rPr>
          <w:rFonts w:ascii="Open Sans" w:hAnsi="Open Sans" w:cs="Open Sans"/>
          <w:b/>
          <w:sz w:val="22"/>
          <w:szCs w:val="22"/>
          <w:u w:val="single"/>
        </w:rPr>
      </w:pPr>
      <w:r w:rsidRPr="003E1CDD">
        <w:rPr>
          <w:rFonts w:ascii="Open Sans" w:hAnsi="Open Sans" w:cs="Open Sans"/>
          <w:b/>
          <w:sz w:val="22"/>
          <w:szCs w:val="22"/>
          <w:u w:val="single"/>
        </w:rPr>
        <w:t>Applications</w:t>
      </w:r>
    </w:p>
    <w:p w14:paraId="29935E5F" w14:textId="7D85816C" w:rsidR="005A614E" w:rsidRPr="003E1CDD" w:rsidRDefault="005A614E" w:rsidP="005A614E">
      <w:pPr>
        <w:pStyle w:val="ContinuousSquareBullet"/>
        <w:numPr>
          <w:ilvl w:val="0"/>
          <w:numId w:val="0"/>
        </w:numPr>
        <w:spacing w:after="0" w:line="240" w:lineRule="auto"/>
        <w:rPr>
          <w:rFonts w:ascii="Open Sans" w:hAnsi="Open Sans" w:cs="Open Sans"/>
          <w:iCs/>
          <w:szCs w:val="22"/>
        </w:rPr>
      </w:pPr>
      <w:r w:rsidRPr="003E1CDD">
        <w:rPr>
          <w:rFonts w:ascii="Open Sans" w:hAnsi="Open Sans" w:cs="Open Sans"/>
          <w:szCs w:val="22"/>
        </w:rPr>
        <w:t xml:space="preserve">Interested applicants should forward a completed application form to Human Resources Department (Applications), The National Trust for Scotland, Hermiston Quay, 5 Cultins Road, Edinburgh EH11 4DF, by mail or by email via </w:t>
      </w:r>
      <w:hyperlink r:id="rId14" w:history="1">
        <w:r w:rsidRPr="003E1CDD">
          <w:rPr>
            <w:rStyle w:val="Hyperlink"/>
            <w:rFonts w:ascii="Open Sans" w:hAnsi="Open Sans" w:cs="Open Sans"/>
            <w:szCs w:val="22"/>
          </w:rPr>
          <w:t>workforus@nts.org.uk</w:t>
        </w:r>
      </w:hyperlink>
      <w:r w:rsidRPr="003E1CDD">
        <w:rPr>
          <w:rFonts w:ascii="Open Sans" w:hAnsi="Open Sans" w:cs="Open Sans"/>
          <w:szCs w:val="22"/>
        </w:rPr>
        <w:t>, by first post (i.e. 10.00am) on</w:t>
      </w:r>
      <w:r w:rsidRPr="003E1CDD">
        <w:rPr>
          <w:rFonts w:ascii="Open Sans" w:hAnsi="Open Sans" w:cs="Open Sans"/>
          <w:b/>
          <w:bCs/>
          <w:szCs w:val="22"/>
        </w:rPr>
        <w:t xml:space="preserve"> </w:t>
      </w:r>
      <w:r>
        <w:rPr>
          <w:rFonts w:ascii="Open Sans" w:hAnsi="Open Sans" w:cs="Open Sans"/>
          <w:bCs/>
          <w:szCs w:val="22"/>
        </w:rPr>
        <w:t>Friday 3</w:t>
      </w:r>
      <w:r w:rsidRPr="005A614E">
        <w:rPr>
          <w:rFonts w:ascii="Open Sans" w:hAnsi="Open Sans" w:cs="Open Sans"/>
          <w:bCs/>
          <w:szCs w:val="22"/>
          <w:vertAlign w:val="superscript"/>
        </w:rPr>
        <w:t>rd</w:t>
      </w:r>
      <w:r>
        <w:rPr>
          <w:rFonts w:ascii="Open Sans" w:hAnsi="Open Sans" w:cs="Open Sans"/>
          <w:bCs/>
          <w:szCs w:val="22"/>
        </w:rPr>
        <w:t xml:space="preserve"> December 2021</w:t>
      </w:r>
    </w:p>
    <w:p w14:paraId="1D872E91" w14:textId="77777777" w:rsidR="005A614E" w:rsidRPr="005A614E" w:rsidRDefault="005A614E" w:rsidP="005A614E"/>
    <w:sectPr w:rsidR="005A614E" w:rsidRPr="005A614E" w:rsidSect="0058612D">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C89B" w14:textId="77777777" w:rsidR="005A6ECF" w:rsidRDefault="005A6ECF">
      <w:pPr>
        <w:rPr>
          <w:sz w:val="23"/>
          <w:szCs w:val="23"/>
        </w:rPr>
      </w:pPr>
      <w:r>
        <w:rPr>
          <w:sz w:val="23"/>
          <w:szCs w:val="23"/>
        </w:rPr>
        <w:separator/>
      </w:r>
    </w:p>
  </w:endnote>
  <w:endnote w:type="continuationSeparator" w:id="0">
    <w:p w14:paraId="4ABF5B6E" w14:textId="77777777" w:rsidR="005A6ECF" w:rsidRDefault="005A6ECF">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ypographic Ext">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D070" w14:textId="77777777" w:rsidR="005A6ECF" w:rsidRDefault="005A6ECF">
      <w:pPr>
        <w:rPr>
          <w:sz w:val="23"/>
          <w:szCs w:val="23"/>
        </w:rPr>
      </w:pPr>
      <w:r>
        <w:rPr>
          <w:sz w:val="23"/>
          <w:szCs w:val="23"/>
        </w:rPr>
        <w:separator/>
      </w:r>
    </w:p>
  </w:footnote>
  <w:footnote w:type="continuationSeparator" w:id="0">
    <w:p w14:paraId="7740FBA0" w14:textId="77777777" w:rsidR="005A6ECF" w:rsidRDefault="005A6ECF">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55C"/>
    <w:multiLevelType w:val="hybridMultilevel"/>
    <w:tmpl w:val="59E62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ypographic Ex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ypographic Ex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ypographic Ex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51D59"/>
    <w:multiLevelType w:val="hybridMultilevel"/>
    <w:tmpl w:val="4AE23B46"/>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59A27B1"/>
    <w:multiLevelType w:val="hybridMultilevel"/>
    <w:tmpl w:val="0194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73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0C5CE0"/>
    <w:multiLevelType w:val="hybridMultilevel"/>
    <w:tmpl w:val="6D9C7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5DE5596"/>
    <w:multiLevelType w:val="hybridMultilevel"/>
    <w:tmpl w:val="48F6954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15AC1"/>
    <w:multiLevelType w:val="hybridMultilevel"/>
    <w:tmpl w:val="A8D2EC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452B5E"/>
    <w:multiLevelType w:val="hybridMultilevel"/>
    <w:tmpl w:val="D9CCE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B6497"/>
    <w:multiLevelType w:val="hybridMultilevel"/>
    <w:tmpl w:val="066CA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14" w15:restartNumberingAfterBreak="0">
    <w:nsid w:val="790D4038"/>
    <w:multiLevelType w:val="hybridMultilevel"/>
    <w:tmpl w:val="CD3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3"/>
  </w:num>
  <w:num w:numId="8">
    <w:abstractNumId w:val="6"/>
  </w:num>
  <w:num w:numId="9">
    <w:abstractNumId w:val="14"/>
  </w:num>
  <w:num w:numId="10">
    <w:abstractNumId w:val="1"/>
  </w:num>
  <w:num w:numId="11">
    <w:abstractNumId w:val="4"/>
  </w:num>
  <w:num w:numId="12">
    <w:abstractNumId w:val="0"/>
  </w:num>
  <w:num w:numId="13">
    <w:abstractNumId w:val="2"/>
  </w:num>
  <w:num w:numId="14">
    <w:abstractNumId w:val="9"/>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7B1D"/>
    <w:rsid w:val="00061A37"/>
    <w:rsid w:val="00091C52"/>
    <w:rsid w:val="00092B28"/>
    <w:rsid w:val="000A6293"/>
    <w:rsid w:val="001139D3"/>
    <w:rsid w:val="001143BA"/>
    <w:rsid w:val="00172A60"/>
    <w:rsid w:val="00193CF2"/>
    <w:rsid w:val="00197366"/>
    <w:rsid w:val="001C178D"/>
    <w:rsid w:val="001C1BF2"/>
    <w:rsid w:val="001D29B4"/>
    <w:rsid w:val="0020052B"/>
    <w:rsid w:val="00240E69"/>
    <w:rsid w:val="0024171F"/>
    <w:rsid w:val="00276326"/>
    <w:rsid w:val="002A3DC9"/>
    <w:rsid w:val="002B6207"/>
    <w:rsid w:val="002C77C2"/>
    <w:rsid w:val="002D2036"/>
    <w:rsid w:val="002E6D18"/>
    <w:rsid w:val="00347E18"/>
    <w:rsid w:val="0038191A"/>
    <w:rsid w:val="00392495"/>
    <w:rsid w:val="00404516"/>
    <w:rsid w:val="0045142F"/>
    <w:rsid w:val="00483E0F"/>
    <w:rsid w:val="0049214F"/>
    <w:rsid w:val="004B386B"/>
    <w:rsid w:val="004B699F"/>
    <w:rsid w:val="004D48E0"/>
    <w:rsid w:val="004E718A"/>
    <w:rsid w:val="004F0DF3"/>
    <w:rsid w:val="005265D3"/>
    <w:rsid w:val="00526A11"/>
    <w:rsid w:val="0053054B"/>
    <w:rsid w:val="005378BB"/>
    <w:rsid w:val="005611B4"/>
    <w:rsid w:val="00563376"/>
    <w:rsid w:val="00585F33"/>
    <w:rsid w:val="0058612D"/>
    <w:rsid w:val="00594599"/>
    <w:rsid w:val="0059460C"/>
    <w:rsid w:val="005A614E"/>
    <w:rsid w:val="005A6ECF"/>
    <w:rsid w:val="005A7E78"/>
    <w:rsid w:val="005D187C"/>
    <w:rsid w:val="005D7BA3"/>
    <w:rsid w:val="006078D7"/>
    <w:rsid w:val="0063408A"/>
    <w:rsid w:val="00634229"/>
    <w:rsid w:val="006371B8"/>
    <w:rsid w:val="006413AA"/>
    <w:rsid w:val="006416AF"/>
    <w:rsid w:val="006A7629"/>
    <w:rsid w:val="006C552F"/>
    <w:rsid w:val="006D33F5"/>
    <w:rsid w:val="006D3C79"/>
    <w:rsid w:val="006D6A80"/>
    <w:rsid w:val="006D7462"/>
    <w:rsid w:val="00706CD3"/>
    <w:rsid w:val="00711357"/>
    <w:rsid w:val="00754EF3"/>
    <w:rsid w:val="00764B4E"/>
    <w:rsid w:val="007672DD"/>
    <w:rsid w:val="0078240C"/>
    <w:rsid w:val="0079246D"/>
    <w:rsid w:val="007946B3"/>
    <w:rsid w:val="007B7C8F"/>
    <w:rsid w:val="007E0033"/>
    <w:rsid w:val="00800529"/>
    <w:rsid w:val="0080273A"/>
    <w:rsid w:val="00805EC2"/>
    <w:rsid w:val="008062D3"/>
    <w:rsid w:val="008076A6"/>
    <w:rsid w:val="008B4998"/>
    <w:rsid w:val="008E67C3"/>
    <w:rsid w:val="008F3F10"/>
    <w:rsid w:val="00944B30"/>
    <w:rsid w:val="00946F1B"/>
    <w:rsid w:val="00947CEA"/>
    <w:rsid w:val="0097739E"/>
    <w:rsid w:val="00981968"/>
    <w:rsid w:val="009830AB"/>
    <w:rsid w:val="009D567F"/>
    <w:rsid w:val="009E4303"/>
    <w:rsid w:val="009F1737"/>
    <w:rsid w:val="00A004A0"/>
    <w:rsid w:val="00A25A06"/>
    <w:rsid w:val="00AB7E3F"/>
    <w:rsid w:val="00B05127"/>
    <w:rsid w:val="00B07A12"/>
    <w:rsid w:val="00B1248D"/>
    <w:rsid w:val="00B31D2B"/>
    <w:rsid w:val="00B806AC"/>
    <w:rsid w:val="00BA3C38"/>
    <w:rsid w:val="00BE098C"/>
    <w:rsid w:val="00C54BB1"/>
    <w:rsid w:val="00C610C9"/>
    <w:rsid w:val="00C612AF"/>
    <w:rsid w:val="00C67165"/>
    <w:rsid w:val="00C8768D"/>
    <w:rsid w:val="00C93C25"/>
    <w:rsid w:val="00C97262"/>
    <w:rsid w:val="00CB20A0"/>
    <w:rsid w:val="00CD3E4D"/>
    <w:rsid w:val="00CD7E00"/>
    <w:rsid w:val="00CE1B15"/>
    <w:rsid w:val="00CF1F34"/>
    <w:rsid w:val="00D71B31"/>
    <w:rsid w:val="00D76228"/>
    <w:rsid w:val="00D8586B"/>
    <w:rsid w:val="00E03559"/>
    <w:rsid w:val="00E66832"/>
    <w:rsid w:val="00E82BCD"/>
    <w:rsid w:val="00ED7514"/>
    <w:rsid w:val="00EE062A"/>
    <w:rsid w:val="00EE3144"/>
    <w:rsid w:val="00F40207"/>
    <w:rsid w:val="00F47B27"/>
    <w:rsid w:val="00F47BDB"/>
    <w:rsid w:val="00F61BA3"/>
    <w:rsid w:val="00FA32A0"/>
    <w:rsid w:val="00FB2647"/>
    <w:rsid w:val="00FB2DCA"/>
    <w:rsid w:val="00FD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F7880"/>
  <w15:chartTrackingRefBased/>
  <w15:docId w15:val="{A696E388-180E-4C58-AF3D-E8D1C9CD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paragraph" w:styleId="Quote">
    <w:name w:val="Quote"/>
    <w:basedOn w:val="Normal"/>
    <w:next w:val="Normal"/>
    <w:link w:val="QuoteChar"/>
    <w:uiPriority w:val="29"/>
    <w:qFormat/>
    <w:rsid w:val="001D29B4"/>
    <w:pPr>
      <w:spacing w:before="200" w:after="160"/>
      <w:ind w:left="864" w:right="864"/>
      <w:jc w:val="center"/>
    </w:pPr>
    <w:rPr>
      <w:i/>
      <w:iCs/>
      <w:color w:val="404040"/>
    </w:rPr>
  </w:style>
  <w:style w:type="character" w:customStyle="1" w:styleId="QuoteChar">
    <w:name w:val="Quote Char"/>
    <w:link w:val="Quote"/>
    <w:uiPriority w:val="29"/>
    <w:rsid w:val="001D29B4"/>
    <w:rPr>
      <w:rFonts w:ascii="Arial" w:hAnsi="Arial"/>
      <w:i/>
      <w:iCs/>
      <w:color w:val="40404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1920">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yperlink" Target="mailto:workforus@nts.org.uk"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283D9-7A87-41DE-B70A-04DE7948E824}">
  <ds:schemaRefs>
    <ds:schemaRef ds:uri="http://schemas.microsoft.com/sharepoint/v3/contenttype/forms"/>
  </ds:schemaRefs>
</ds:datastoreItem>
</file>

<file path=customXml/itemProps2.xml><?xml version="1.0" encoding="utf-8"?>
<ds:datastoreItem xmlns:ds="http://schemas.openxmlformats.org/officeDocument/2006/customXml" ds:itemID="{0A20966F-36A5-45D1-8ABF-C2B695D9CE18}">
  <ds:schemaRefs>
    <ds:schemaRef ds:uri="http://schemas.openxmlformats.org/officeDocument/2006/bibliography"/>
  </ds:schemaRefs>
</ds:datastoreItem>
</file>

<file path=customXml/itemProps3.xml><?xml version="1.0" encoding="utf-8"?>
<ds:datastoreItem xmlns:ds="http://schemas.openxmlformats.org/officeDocument/2006/customXml" ds:itemID="{93B43222-6745-492E-9F9F-D54A81E34BEF}">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customXml/itemProps4.xml><?xml version="1.0" encoding="utf-8"?>
<ds:datastoreItem xmlns:ds="http://schemas.openxmlformats.org/officeDocument/2006/customXml" ds:itemID="{B7EF6C7F-DD68-4ACF-88ED-200E6872B3C4}">
  <ds:schemaRefs>
    <ds:schemaRef ds:uri="http://schemas.microsoft.com/sharepoint/events"/>
  </ds:schemaRefs>
</ds:datastoreItem>
</file>

<file path=customXml/itemProps5.xml><?xml version="1.0" encoding="utf-8"?>
<ds:datastoreItem xmlns:ds="http://schemas.openxmlformats.org/officeDocument/2006/customXml" ds:itemID="{B0D3F211-CF95-4627-BD30-816637E93514}">
  <ds:schemaRefs>
    <ds:schemaRef ds:uri="http://schemas.microsoft.com/office/2006/metadata/longProperties"/>
  </ds:schemaRefs>
</ds:datastoreItem>
</file>

<file path=customXml/itemProps6.xml><?xml version="1.0" encoding="utf-8"?>
<ds:datastoreItem xmlns:ds="http://schemas.openxmlformats.org/officeDocument/2006/customXml" ds:itemID="{67F39C9B-B429-458C-9866-36A51CF7F03E}"/>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7324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Jones</cp:lastModifiedBy>
  <cp:revision>5</cp:revision>
  <cp:lastPrinted>2019-03-06T14:00:00Z</cp:lastPrinted>
  <dcterms:created xsi:type="dcterms:W3CDTF">2021-11-17T11:58:00Z</dcterms:created>
  <dcterms:modified xsi:type="dcterms:W3CDTF">2021-11-18T09:54:00Z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K7F4H7XUNRF3-385980610-921</vt:lpwstr>
  </property>
  <property fmtid="{D5CDD505-2E9C-101B-9397-08002B2CF9AE}" pid="3" name="_dlc_DocIdItemGuid">
    <vt:lpwstr>7dba5d04-4156-4d86-b6fe-242abf767e87</vt:lpwstr>
  </property>
  <property fmtid="{D5CDD505-2E9C-101B-9397-08002B2CF9AE}" pid="4" name="_dlc_DocIdUrl">
    <vt:lpwstr>http://trustnet.nts.org.uk/peopledept/_layouts/15/DocIdRedir.aspx?ID=K7F4H7XUNRF3-385980610-921, K7F4H7XUNRF3-385980610-921</vt:lpwstr>
  </property>
  <property fmtid="{D5CDD505-2E9C-101B-9397-08002B2CF9AE}" pid="5" name="ContentTypeId">
    <vt:lpwstr>0x01010079287A82886CF748A85E922DC26018A5</vt:lpwstr>
  </property>
</Properties>
</file>