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2933"/>
        <w:gridCol w:w="5846"/>
        <w:gridCol w:w="1841"/>
      </w:tblGrid>
      <w:tr w:rsidRPr="00A96B83" w:rsidR="00392495" w:rsidTr="597C8714" w14:paraId="1ED0A1F1" w14:textId="77777777">
        <w:tc>
          <w:tcPr>
            <w:tcW w:w="2160" w:type="dxa"/>
            <w:tcMar/>
            <w:vAlign w:val="center"/>
          </w:tcPr>
          <w:p w:rsidRPr="00C00296" w:rsidR="00392495" w:rsidRDefault="004B2B4E" w14:paraId="48828ED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C00296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Pr="00C00296" w:rsidR="00E04483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 w:rsidR="00E04483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 w:rsidR="00E04483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Pr="00C00296" w:rsidR="00A96B83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 w:rsidR="00A96B83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 w:rsidR="00A96B83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Pr="00C00296" w:rsidR="005A0564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 w:rsidR="005A0564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 w:rsidR="005A0564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Pr="00C00296" w:rsidR="00F65FB1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 w:rsidR="00F65FB1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 w:rsidR="00F65FB1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instrText xml:space="preserve"> INCLUDEPICTURE  "cid:image001.png@01D30C36.DE712280" \* MERGEFORMATINET </w:instrText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fldChar w:fldCharType="begin"/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instrText xml:space="preserve"> </w:instrText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instrText>INCLUDEPICTURE  "cid:image001.png@01D30C36.DE712280" \* MERGEFORMATINET</w:instrText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instrText xml:space="preserve"> </w:instrText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fldChar w:fldCharType="separate"/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pict w14:anchorId="13A2BF1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136pt;height:56.5pt" o:spid="_x0000_i1025" type="#_x0000_t75">
                  <v:imagedata r:id="rId11" r:href="rId12"/>
                </v:shape>
              </w:pict>
            </w:r>
            <w:r w:rsidR="00FA3C56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 w:rsidR="00C00296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 w:rsidR="00F65FB1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 w:rsidR="005A0564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 w:rsidR="00A96B83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 w:rsidR="00E04483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  <w:r w:rsidRPr="00C00296">
              <w:rPr>
                <w:rFonts w:ascii="Calibri" w:hAnsi="Calibri" w:cs="Calibri"/>
                <w:color w:val="002060"/>
                <w:lang w:eastAsia="en-GB"/>
              </w:rPr>
              <w:fldChar w:fldCharType="end"/>
            </w:r>
          </w:p>
        </w:tc>
        <w:tc>
          <w:tcPr>
            <w:tcW w:w="6480" w:type="dxa"/>
            <w:tcMar/>
            <w:vAlign w:val="center"/>
          </w:tcPr>
          <w:p w:rsidRPr="00C00296" w:rsidR="00392495" w:rsidRDefault="00392495" w14:paraId="53AFEE1B" w14:textId="77777777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C00296">
              <w:rPr>
                <w:rFonts w:ascii="Calibri" w:hAnsi="Calibri" w:cs="Calibri"/>
                <w:sz w:val="28"/>
                <w:szCs w:val="28"/>
              </w:rPr>
              <w:t>Job Description</w:t>
            </w:r>
          </w:p>
        </w:tc>
        <w:tc>
          <w:tcPr>
            <w:tcW w:w="1980" w:type="dxa"/>
            <w:tcMar/>
            <w:vAlign w:val="center"/>
          </w:tcPr>
          <w:p w:rsidRPr="00C00296" w:rsidR="00392495" w:rsidP="597C8714" w:rsidRDefault="00555B13" w14:paraId="1F4E6DA2" w14:textId="6215496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597C8714" w:rsidR="2CE2ADC5">
              <w:rPr>
                <w:rFonts w:ascii="Calibri" w:hAnsi="Calibri" w:cs="Calibri"/>
              </w:rPr>
              <w:t>February 2024</w:t>
            </w:r>
          </w:p>
        </w:tc>
      </w:tr>
    </w:tbl>
    <w:p w:rsidRPr="00C00296" w:rsidR="00392495" w:rsidRDefault="00392495" w14:paraId="44E155F8" w14:textId="77777777">
      <w:pPr>
        <w:rPr>
          <w:rFonts w:ascii="Calibri" w:hAnsi="Calibri" w:cs="Calibri"/>
        </w:rPr>
      </w:pPr>
    </w:p>
    <w:tbl>
      <w:tblPr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387"/>
        <w:gridCol w:w="5233"/>
      </w:tblGrid>
      <w:tr w:rsidRPr="00A96B83" w:rsidR="00392495" w:rsidTr="597C8714" w14:paraId="34E76F3B" w14:textId="77777777">
        <w:trPr>
          <w:trHeight w:val="340"/>
        </w:trPr>
        <w:tc>
          <w:tcPr>
            <w:tcW w:w="5387" w:type="dxa"/>
            <w:shd w:val="clear" w:color="auto" w:fill="E6E6E6"/>
            <w:tcMar/>
            <w:vAlign w:val="center"/>
          </w:tcPr>
          <w:p w:rsidRPr="00C00296" w:rsidR="00392495" w:rsidP="000141F0" w:rsidRDefault="00392495" w14:paraId="13ABE682" w14:textId="60F192A0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597C8714" w:rsidR="0039249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Role:</w:t>
            </w:r>
            <w:r w:rsidRPr="597C8714" w:rsidR="0DD93786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597C8714" w:rsidR="569ECE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Visitor Services Manager – Food and Beverage</w:t>
            </w:r>
          </w:p>
        </w:tc>
        <w:tc>
          <w:tcPr>
            <w:tcW w:w="5233" w:type="dxa"/>
            <w:shd w:val="clear" w:color="auto" w:fill="E6E6E6"/>
            <w:tcMar/>
            <w:vAlign w:val="center"/>
          </w:tcPr>
          <w:p w:rsidRPr="00C00296" w:rsidR="00392495" w:rsidP="002B090E" w:rsidRDefault="00392495" w14:paraId="44B6D3C8" w14:textId="0C818E2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00296">
              <w:rPr>
                <w:rFonts w:ascii="Calibri" w:hAnsi="Calibri" w:cs="Calibri"/>
                <w:b/>
                <w:sz w:val="22"/>
                <w:szCs w:val="22"/>
              </w:rPr>
              <w:t>Business Function:</w:t>
            </w:r>
            <w:r w:rsidRPr="00C00296" w:rsidR="002F5F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0296" w:rsidR="002F5F82">
              <w:rPr>
                <w:rFonts w:ascii="Calibri" w:hAnsi="Calibri" w:cs="Calibri"/>
                <w:bCs/>
                <w:sz w:val="22"/>
                <w:szCs w:val="22"/>
              </w:rPr>
              <w:t xml:space="preserve">Highlands &amp; Islands </w:t>
            </w:r>
          </w:p>
        </w:tc>
      </w:tr>
      <w:tr w:rsidRPr="00A96B83" w:rsidR="00392495" w:rsidTr="597C8714" w14:paraId="0973E74E" w14:textId="77777777">
        <w:trPr>
          <w:trHeight w:val="340"/>
        </w:trPr>
        <w:tc>
          <w:tcPr>
            <w:tcW w:w="5387" w:type="dxa"/>
            <w:shd w:val="clear" w:color="auto" w:fill="E6E6E6"/>
            <w:tcMar/>
            <w:vAlign w:val="center"/>
          </w:tcPr>
          <w:p w:rsidRPr="00C00296" w:rsidR="00392495" w:rsidP="002B090E" w:rsidRDefault="00392495" w14:paraId="2DA30087" w14:textId="5CDD2BC9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  <w:r w:rsidRPr="00C00296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  <w:r w:rsidRPr="00C00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0296" w:rsidR="00D76047">
              <w:rPr>
                <w:rFonts w:ascii="Calibri" w:hAnsi="Calibri" w:cs="Calibri"/>
                <w:sz w:val="22"/>
                <w:szCs w:val="22"/>
              </w:rPr>
              <w:t>Operations Manager</w:t>
            </w:r>
            <w:r w:rsidRPr="00C00296" w:rsidR="002F5F82">
              <w:rPr>
                <w:rFonts w:ascii="Calibri" w:hAnsi="Calibri" w:cs="Calibri"/>
                <w:sz w:val="22"/>
                <w:szCs w:val="22"/>
              </w:rPr>
              <w:t xml:space="preserve"> – Brodie Castle &amp; Estate</w:t>
            </w:r>
          </w:p>
        </w:tc>
        <w:tc>
          <w:tcPr>
            <w:tcW w:w="5233" w:type="dxa"/>
            <w:shd w:val="clear" w:color="auto" w:fill="E6E6E6"/>
            <w:tcMar/>
            <w:vAlign w:val="center"/>
          </w:tcPr>
          <w:p w:rsidRPr="00C00296" w:rsidR="00392495" w:rsidP="597C8714" w:rsidRDefault="00392495" w14:paraId="61580991" w14:textId="2DC9F1AA">
            <w:pPr>
              <w:pStyle w:val="Normal"/>
              <w:tabs>
                <w:tab w:val="clear" w:pos="360"/>
                <w:tab w:val="clear" w:pos="72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Calibri" w:hAnsi="Calibri" w:cs="Calibri"/>
                <w:b w:val="0"/>
                <w:bCs w:val="0"/>
                <w:caps w:val="0"/>
                <w:smallCaps w:val="0"/>
              </w:rPr>
            </w:pPr>
            <w:r w:rsidRPr="597C8714" w:rsidR="00392495">
              <w:rPr>
                <w:rFonts w:ascii="Calibri" w:hAnsi="Calibri" w:cs="Calibri"/>
                <w:b w:val="1"/>
                <w:bCs w:val="1"/>
                <w:caps w:val="0"/>
                <w:smallCaps w:val="0"/>
              </w:rPr>
              <w:t>Pay</w:t>
            </w:r>
            <w:r w:rsidRPr="597C8714" w:rsidR="00392495">
              <w:rPr>
                <w:rFonts w:ascii="Calibri" w:hAnsi="Calibri" w:cs="Calibri"/>
                <w:caps w:val="0"/>
                <w:smallCaps w:val="0"/>
              </w:rPr>
              <w:t xml:space="preserve"> </w:t>
            </w:r>
            <w:r w:rsidRPr="597C8714" w:rsidR="00392495">
              <w:rPr>
                <w:rFonts w:ascii="Calibri Light" w:hAnsi="Calibri Light" w:eastAsia="Calibri Light" w:cs="Calibri Light" w:asciiTheme="majorAscii" w:hAnsiTheme="majorAscii" w:eastAsiaTheme="majorAscii" w:cstheme="majorAscii"/>
                <w:caps w:val="0"/>
                <w:smallCaps w:val="0"/>
              </w:rPr>
              <w:t>Ban</w:t>
            </w:r>
            <w:r w:rsidRPr="597C8714" w:rsidR="5BCF2274">
              <w:rPr>
                <w:rFonts w:ascii="Calibri Light" w:hAnsi="Calibri Light" w:eastAsia="Calibri Light" w:cs="Calibri Light" w:asciiTheme="majorAscii" w:hAnsiTheme="majorAscii" w:eastAsiaTheme="majorAscii" w:cstheme="majorAscii"/>
                <w:caps w:val="0"/>
                <w:smallCaps w:val="0"/>
              </w:rPr>
              <w:t>d</w:t>
            </w:r>
            <w:r w:rsidRPr="597C8714" w:rsidR="00392495">
              <w:rPr>
                <w:rFonts w:ascii="Calibri Light" w:hAnsi="Calibri Light" w:eastAsia="Calibri Light" w:cs="Calibri Light" w:asciiTheme="majorAscii" w:hAnsiTheme="majorAscii" w:eastAsiaTheme="majorAscii" w:cstheme="majorAscii"/>
                <w:caps w:val="0"/>
                <w:smallCaps w:val="0"/>
              </w:rPr>
              <w:t xml:space="preserve">: </w:t>
            </w:r>
            <w:r w:rsidRPr="597C8714" w:rsidR="774B71F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aps w:val="0"/>
                <w:smallCaps w:val="0"/>
              </w:rPr>
              <w:t>G</w:t>
            </w:r>
            <w:r w:rsidRPr="597C8714" w:rsidR="7C74F7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aps w:val="0"/>
                <w:smallCaps w:val="0"/>
              </w:rPr>
              <w:t>rade 4 Lower</w:t>
            </w:r>
            <w:r w:rsidRPr="597C8714" w:rsidR="514AF06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lang w:val="en-GB"/>
              </w:rPr>
              <w:t xml:space="preserve"> </w:t>
            </w:r>
            <w:r w:rsidRPr="597C8714" w:rsidR="76A29FE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lang w:val="en-GB"/>
              </w:rPr>
              <w:t>£30,239 - £33,279 pro-rata, per annum</w:t>
            </w:r>
          </w:p>
        </w:tc>
      </w:tr>
      <w:tr w:rsidRPr="00A96B83" w:rsidR="00392495" w:rsidTr="597C8714" w14:paraId="5E05407C" w14:textId="77777777">
        <w:trPr>
          <w:trHeight w:val="340"/>
        </w:trPr>
        <w:tc>
          <w:tcPr>
            <w:tcW w:w="5387" w:type="dxa"/>
            <w:shd w:val="clear" w:color="auto" w:fill="E6E6E6"/>
            <w:tcMar/>
            <w:vAlign w:val="center"/>
          </w:tcPr>
          <w:p w:rsidRPr="00C00296" w:rsidR="00392495" w:rsidP="002B090E" w:rsidRDefault="00392495" w14:paraId="3E7D56D4" w14:textId="11FF4E26">
            <w:pPr>
              <w:rPr>
                <w:rFonts w:ascii="Calibri" w:hAnsi="Calibri" w:cs="Calibri"/>
                <w:sz w:val="22"/>
                <w:szCs w:val="22"/>
              </w:rPr>
            </w:pPr>
            <w:r w:rsidRPr="00C002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Location:  </w:t>
            </w:r>
            <w:r w:rsidRPr="00C00296" w:rsidR="001B2E1B">
              <w:rPr>
                <w:rFonts w:ascii="Calibri" w:hAnsi="Calibri" w:cs="Calibri"/>
                <w:sz w:val="22"/>
                <w:szCs w:val="22"/>
              </w:rPr>
              <w:t>Brodie Castle</w:t>
            </w:r>
          </w:p>
        </w:tc>
        <w:tc>
          <w:tcPr>
            <w:tcW w:w="5233" w:type="dxa"/>
            <w:shd w:val="clear" w:color="auto" w:fill="E6E6E6"/>
            <w:tcMar/>
            <w:vAlign w:val="center"/>
          </w:tcPr>
          <w:p w:rsidRPr="00C00296" w:rsidR="00392495" w:rsidP="005378BB" w:rsidRDefault="00392495" w14:paraId="6978E565" w14:textId="2A64B8F3">
            <w:pPr>
              <w:rPr>
                <w:rFonts w:ascii="Calibri" w:hAnsi="Calibri" w:cs="Calibri"/>
                <w:sz w:val="22"/>
                <w:szCs w:val="22"/>
              </w:rPr>
            </w:pPr>
            <w:r w:rsidRPr="597C8714" w:rsidR="0039249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Type of Contract</w:t>
            </w:r>
            <w:r w:rsidRPr="597C8714" w:rsidR="00555B13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:</w:t>
            </w:r>
            <w:r w:rsidRPr="597C8714" w:rsidR="001B2E1B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597C8714" w:rsidR="001B2E1B">
              <w:rPr>
                <w:rFonts w:ascii="Calibri" w:hAnsi="Calibri" w:cs="Calibri"/>
                <w:sz w:val="22"/>
                <w:szCs w:val="22"/>
              </w:rPr>
              <w:t>Full Time</w:t>
            </w:r>
            <w:r w:rsidRPr="597C8714" w:rsidR="406C4508">
              <w:rPr>
                <w:rFonts w:ascii="Calibri" w:hAnsi="Calibri" w:cs="Calibri"/>
                <w:sz w:val="22"/>
                <w:szCs w:val="22"/>
              </w:rPr>
              <w:t>,</w:t>
            </w:r>
            <w:r w:rsidRPr="597C8714" w:rsidR="001B2E1B">
              <w:rPr>
                <w:rFonts w:ascii="Calibri" w:hAnsi="Calibri" w:cs="Calibri"/>
                <w:sz w:val="22"/>
                <w:szCs w:val="22"/>
              </w:rPr>
              <w:t xml:space="preserve"> Permanent</w:t>
            </w:r>
          </w:p>
        </w:tc>
      </w:tr>
    </w:tbl>
    <w:p w:rsidRPr="00C00296" w:rsidR="00F47BDB" w:rsidP="00A96B83" w:rsidRDefault="00F47BDB" w14:paraId="3A7CE19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00296" w:rsidR="00392495" w:rsidP="00A96B83" w:rsidRDefault="00392495" w14:paraId="63E7C71B" w14:textId="4D9E2A03">
      <w:pPr>
        <w:pStyle w:val="Heading1"/>
        <w:jc w:val="both"/>
        <w:rPr>
          <w:rFonts w:ascii="Calibri" w:hAnsi="Calibri" w:cs="Calibri"/>
          <w:sz w:val="22"/>
          <w:szCs w:val="22"/>
          <w:u w:val="single"/>
        </w:rPr>
      </w:pPr>
      <w:r w:rsidRPr="00C00296">
        <w:rPr>
          <w:rFonts w:ascii="Calibri" w:hAnsi="Calibri" w:cs="Calibri"/>
          <w:sz w:val="22"/>
          <w:szCs w:val="22"/>
          <w:u w:val="single"/>
        </w:rPr>
        <w:t xml:space="preserve">KEY PURPOSE </w:t>
      </w:r>
    </w:p>
    <w:p w:rsidRPr="00C00296" w:rsidR="00D76047" w:rsidP="00A96B83" w:rsidRDefault="00D76047" w14:paraId="47BE8B8F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00296" w:rsidR="00C100E8" w:rsidP="00C100E8" w:rsidRDefault="00AA5DB4" w14:paraId="3227D417" w14:textId="7BFE3F36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16565396" w:rsidR="00AA5DB4">
        <w:rPr>
          <w:rFonts w:ascii="Calibri" w:hAnsi="Calibri" w:cs="Calibri"/>
          <w:sz w:val="22"/>
          <w:szCs w:val="22"/>
          <w:lang w:val="en-GB"/>
        </w:rPr>
        <w:t>The purpose of the role is t</w:t>
      </w:r>
      <w:r w:rsidRPr="16565396" w:rsidR="00C100E8">
        <w:rPr>
          <w:rFonts w:ascii="Calibri" w:hAnsi="Calibri" w:cs="Calibri"/>
          <w:sz w:val="22"/>
          <w:szCs w:val="22"/>
          <w:lang w:val="en-GB"/>
        </w:rPr>
        <w:t xml:space="preserve">o support the conservation of </w:t>
      </w:r>
      <w:r w:rsidRPr="16565396" w:rsidR="00E21DC9">
        <w:rPr>
          <w:rFonts w:ascii="Calibri" w:hAnsi="Calibri" w:cs="Calibri"/>
          <w:sz w:val="22"/>
          <w:szCs w:val="22"/>
          <w:lang w:val="en-GB"/>
        </w:rPr>
        <w:t>Brodie Castle &amp; Estate</w:t>
      </w:r>
      <w:r w:rsidRPr="16565396" w:rsidR="00C100E8">
        <w:rPr>
          <w:rFonts w:ascii="Calibri" w:hAnsi="Calibri" w:cs="Calibri"/>
          <w:sz w:val="22"/>
          <w:szCs w:val="22"/>
          <w:lang w:val="en-GB"/>
        </w:rPr>
        <w:t xml:space="preserve"> by generating income </w:t>
      </w:r>
      <w:r w:rsidRPr="16565396" w:rsidR="00C100E8">
        <w:rPr>
          <w:rFonts w:ascii="Calibri" w:hAnsi="Calibri" w:cs="Calibri"/>
          <w:sz w:val="22"/>
          <w:szCs w:val="22"/>
          <w:lang w:val="en-GB"/>
        </w:rPr>
        <w:t xml:space="preserve">through </w:t>
      </w:r>
      <w:r w:rsidRPr="16565396" w:rsidR="49600398">
        <w:rPr>
          <w:rFonts w:ascii="Calibri" w:hAnsi="Calibri" w:cs="Calibri"/>
          <w:sz w:val="22"/>
          <w:szCs w:val="22"/>
          <w:lang w:val="en-GB"/>
        </w:rPr>
        <w:t>the</w:t>
      </w:r>
      <w:r w:rsidRPr="16565396" w:rsidR="49600398">
        <w:rPr>
          <w:rFonts w:ascii="Calibri" w:hAnsi="Calibri" w:cs="Calibri"/>
          <w:sz w:val="22"/>
          <w:szCs w:val="22"/>
          <w:lang w:val="en-GB"/>
        </w:rPr>
        <w:t xml:space="preserve"> catering</w:t>
      </w:r>
      <w:r w:rsidRPr="16565396" w:rsidR="00C100E8">
        <w:rPr>
          <w:rFonts w:ascii="Calibri" w:hAnsi="Calibri" w:cs="Calibri"/>
          <w:sz w:val="22"/>
          <w:szCs w:val="22"/>
          <w:lang w:val="en-GB"/>
        </w:rPr>
        <w:t xml:space="preserve"> operations </w:t>
      </w:r>
      <w:r w:rsidRPr="16565396" w:rsidR="00721854">
        <w:rPr>
          <w:rFonts w:ascii="Calibri" w:hAnsi="Calibri" w:cs="Calibri"/>
          <w:sz w:val="22"/>
          <w:szCs w:val="22"/>
          <w:lang w:val="en-GB"/>
        </w:rPr>
        <w:t>whilst</w:t>
      </w:r>
      <w:r w:rsidRPr="16565396" w:rsidR="00C100E8">
        <w:rPr>
          <w:rFonts w:ascii="Calibri" w:hAnsi="Calibri" w:cs="Calibri"/>
          <w:sz w:val="22"/>
          <w:szCs w:val="22"/>
          <w:lang w:val="en-GB"/>
        </w:rPr>
        <w:t xml:space="preserve"> delivering the highest standard of visitor experience for all visitors and guests. This will be achieved by maintaining the highest standards of conservation and adhering to regional and national strategies, </w:t>
      </w:r>
      <w:r w:rsidRPr="16565396" w:rsidR="00427D47">
        <w:rPr>
          <w:rFonts w:ascii="Calibri" w:hAnsi="Calibri" w:cs="Calibri"/>
          <w:sz w:val="22"/>
          <w:szCs w:val="22"/>
          <w:lang w:val="en-GB"/>
        </w:rPr>
        <w:t>policies,</w:t>
      </w:r>
      <w:r w:rsidRPr="16565396" w:rsidR="00C100E8">
        <w:rPr>
          <w:rFonts w:ascii="Calibri" w:hAnsi="Calibri" w:cs="Calibri"/>
          <w:sz w:val="22"/>
          <w:szCs w:val="22"/>
          <w:lang w:val="en-GB"/>
        </w:rPr>
        <w:t xml:space="preserve"> and procedures.</w:t>
      </w:r>
    </w:p>
    <w:p w:rsidRPr="00C00296" w:rsidR="00392495" w:rsidP="00A96B83" w:rsidRDefault="00392495" w14:paraId="4DCE41CE" w14:textId="7777777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Pr="00C00296" w:rsidR="00392495" w:rsidP="00A96B83" w:rsidRDefault="00392495" w14:paraId="7CBF645C" w14:textId="77777777">
      <w:pPr>
        <w:pStyle w:val="Heading1"/>
        <w:jc w:val="both"/>
        <w:rPr>
          <w:rFonts w:ascii="Calibri" w:hAnsi="Calibri" w:cs="Calibri"/>
          <w:sz w:val="22"/>
          <w:szCs w:val="22"/>
          <w:u w:val="single"/>
        </w:rPr>
      </w:pPr>
      <w:r w:rsidRPr="00C00296">
        <w:rPr>
          <w:rFonts w:ascii="Calibri" w:hAnsi="Calibri" w:cs="Calibri"/>
          <w:sz w:val="22"/>
          <w:szCs w:val="22"/>
          <w:u w:val="single"/>
        </w:rPr>
        <w:t>KEY RESPONSIBILITIES</w:t>
      </w:r>
    </w:p>
    <w:p w:rsidRPr="00C00296" w:rsidR="00392495" w:rsidP="00A96B83" w:rsidRDefault="00392495" w14:paraId="557A062C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00296" w:rsidR="00FA7CE6" w:rsidP="00FA7CE6" w:rsidRDefault="00FA7CE6" w14:paraId="79E6FB92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C00296">
        <w:rPr>
          <w:rFonts w:ascii="Calibri" w:hAnsi="Calibri" w:cs="Calibri"/>
          <w:b/>
          <w:sz w:val="22"/>
          <w:szCs w:val="22"/>
          <w:lang w:val="en-GB"/>
        </w:rPr>
        <w:t>Visitor Catering Experience</w:t>
      </w:r>
    </w:p>
    <w:p w:rsidRPr="00C00296" w:rsidR="00FA7CE6" w:rsidP="163875E3" w:rsidRDefault="00FA7CE6" w14:paraId="2D4E138A" w14:textId="0340E8C3">
      <w:pPr>
        <w:pStyle w:val="ListParagraph"/>
        <w:numPr>
          <w:ilvl w:val="0"/>
          <w:numId w:val="11"/>
        </w:numPr>
        <w:spacing/>
        <w:rPr>
          <w:rFonts w:ascii="Calibri" w:hAnsi="Calibri" w:cs="Calibri"/>
          <w:sz w:val="22"/>
          <w:szCs w:val="22"/>
        </w:rPr>
      </w:pPr>
      <w:r w:rsidRPr="163875E3" w:rsidR="00FA7CE6">
        <w:rPr>
          <w:rFonts w:ascii="Calibri" w:hAnsi="Calibri" w:cs="Calibri"/>
          <w:sz w:val="22"/>
          <w:szCs w:val="22"/>
        </w:rPr>
        <w:t xml:space="preserve">Overall responsibility for the management and delivery of the catering facilities at </w:t>
      </w:r>
      <w:r w:rsidRPr="163875E3" w:rsidR="00ED61CE">
        <w:rPr>
          <w:rFonts w:ascii="Calibri" w:hAnsi="Calibri" w:cs="Calibri"/>
          <w:sz w:val="22"/>
          <w:szCs w:val="22"/>
        </w:rPr>
        <w:t>Brodie Castle &amp; Estate</w:t>
      </w:r>
      <w:r w:rsidRPr="163875E3" w:rsidR="00FA7CE6">
        <w:rPr>
          <w:rFonts w:ascii="Calibri" w:hAnsi="Calibri" w:cs="Calibri"/>
          <w:sz w:val="22"/>
          <w:szCs w:val="22"/>
        </w:rPr>
        <w:t xml:space="preserve">. This includes, but is not limited to, the </w:t>
      </w:r>
      <w:r w:rsidRPr="163875E3" w:rsidR="00ED61CE">
        <w:rPr>
          <w:rFonts w:ascii="Calibri" w:hAnsi="Calibri" w:cs="Calibri"/>
          <w:sz w:val="22"/>
          <w:szCs w:val="22"/>
        </w:rPr>
        <w:t>Castle Café, Playful Garden Pavilion and 2 mobile catering units</w:t>
      </w:r>
    </w:p>
    <w:p w:rsidRPr="00C00296" w:rsidR="00FA7CE6" w:rsidP="163875E3" w:rsidRDefault="00FA7CE6" w14:paraId="27506695" w14:textId="2D860BA4">
      <w:pPr>
        <w:pStyle w:val="ListParagraph"/>
        <w:numPr>
          <w:ilvl w:val="0"/>
          <w:numId w:val="11"/>
        </w:numPr>
        <w:spacing/>
        <w:rPr>
          <w:rFonts w:ascii="Calibri" w:hAnsi="Calibri" w:cs="Calibri"/>
          <w:sz w:val="22"/>
          <w:szCs w:val="22"/>
        </w:rPr>
      </w:pPr>
      <w:r w:rsidRPr="16565396" w:rsidR="00FA7CE6">
        <w:rPr>
          <w:rFonts w:ascii="Calibri" w:hAnsi="Calibri" w:cs="Calibri"/>
          <w:sz w:val="22"/>
          <w:szCs w:val="22"/>
        </w:rPr>
        <w:t>Ensuring innovative ideas</w:t>
      </w:r>
      <w:r w:rsidRPr="16565396" w:rsidR="6E64FFFC">
        <w:rPr>
          <w:rFonts w:ascii="Calibri" w:hAnsi="Calibri" w:cs="Calibri"/>
          <w:sz w:val="22"/>
          <w:szCs w:val="22"/>
        </w:rPr>
        <w:t>,</w:t>
      </w:r>
      <w:r w:rsidRPr="16565396" w:rsidR="00FA7CE6">
        <w:rPr>
          <w:rFonts w:ascii="Calibri" w:hAnsi="Calibri" w:cs="Calibri"/>
          <w:sz w:val="22"/>
          <w:szCs w:val="22"/>
        </w:rPr>
        <w:t xml:space="preserve"> current trends</w:t>
      </w:r>
      <w:r w:rsidRPr="16565396" w:rsidR="328A0209">
        <w:rPr>
          <w:rFonts w:ascii="Calibri" w:hAnsi="Calibri" w:cs="Calibri"/>
          <w:sz w:val="22"/>
          <w:szCs w:val="22"/>
        </w:rPr>
        <w:t xml:space="preserve"> and a quality offer</w:t>
      </w:r>
      <w:r w:rsidRPr="16565396" w:rsidR="00FA7CE6">
        <w:rPr>
          <w:rFonts w:ascii="Calibri" w:hAnsi="Calibri" w:cs="Calibri"/>
          <w:sz w:val="22"/>
          <w:szCs w:val="22"/>
        </w:rPr>
        <w:t xml:space="preserve"> </w:t>
      </w:r>
      <w:r w:rsidRPr="16565396" w:rsidR="00FA7CE6">
        <w:rPr>
          <w:rFonts w:ascii="Calibri" w:hAnsi="Calibri" w:cs="Calibri"/>
          <w:sz w:val="22"/>
          <w:szCs w:val="22"/>
        </w:rPr>
        <w:t>in catering are constantly being delivered in all outlets on sit</w:t>
      </w:r>
      <w:r w:rsidRPr="16565396" w:rsidR="7A8B479B">
        <w:rPr>
          <w:rFonts w:ascii="Calibri" w:hAnsi="Calibri" w:cs="Calibri"/>
          <w:sz w:val="22"/>
          <w:szCs w:val="22"/>
        </w:rPr>
        <w:t>e</w:t>
      </w:r>
    </w:p>
    <w:p w:rsidRPr="00C00296" w:rsidR="00FA7CE6" w:rsidP="00FA7CE6" w:rsidRDefault="00FA7CE6" w14:paraId="527C269D" w14:textId="77777777">
      <w:pPr>
        <w:numPr>
          <w:ilvl w:val="0"/>
          <w:numId w:val="8"/>
        </w:num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Setting objectives and being responsible for the overall, day-to-day running of the catering operations</w:t>
      </w:r>
    </w:p>
    <w:p w:rsidRPr="00C00296" w:rsidR="00FA7CE6" w:rsidP="00FA7CE6" w:rsidRDefault="00FA7CE6" w14:paraId="7FE22F9F" w14:textId="77777777">
      <w:pPr>
        <w:numPr>
          <w:ilvl w:val="0"/>
          <w:numId w:val="8"/>
        </w:num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Leading and managing a team of staff; managing performance, recognising training needs and potential as appropriate</w:t>
      </w:r>
    </w:p>
    <w:p w:rsidRPr="00C00296" w:rsidR="00FA7CE6" w:rsidP="00FA7CE6" w:rsidRDefault="00FA7CE6" w14:paraId="2349D7C1" w14:textId="3CD72C6D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Managing budgets - ensuring that, as a minimum, the financial targets agreed with, in line with the budget</w:t>
      </w:r>
      <w:r w:rsidRPr="00C00296" w:rsidR="00085EE0">
        <w:rPr>
          <w:rFonts w:ascii="Calibri" w:hAnsi="Calibri" w:cs="Calibri"/>
          <w:sz w:val="22"/>
          <w:szCs w:val="22"/>
          <w:lang w:val="en-GB"/>
        </w:rPr>
        <w:t xml:space="preserve"> are met</w:t>
      </w:r>
    </w:p>
    <w:p w:rsidRPr="00C00296" w:rsidR="00FA7CE6" w:rsidP="00FA7CE6" w:rsidRDefault="00FA7CE6" w14:paraId="62E6DDA7" w14:textId="77777777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lastRenderedPageBreak/>
        <w:t xml:space="preserve">Devising, </w:t>
      </w:r>
      <w:proofErr w:type="gramStart"/>
      <w:r w:rsidRPr="00C00296">
        <w:rPr>
          <w:rFonts w:ascii="Calibri" w:hAnsi="Calibri" w:cs="Calibri"/>
          <w:sz w:val="22"/>
          <w:szCs w:val="22"/>
          <w:lang w:val="en-GB"/>
        </w:rPr>
        <w:t>costing</w:t>
      </w:r>
      <w:proofErr w:type="gramEnd"/>
      <w:r w:rsidRPr="00C00296">
        <w:rPr>
          <w:rFonts w:ascii="Calibri" w:hAnsi="Calibri" w:cs="Calibri"/>
          <w:sz w:val="22"/>
          <w:szCs w:val="22"/>
          <w:lang w:val="en-GB"/>
        </w:rPr>
        <w:t xml:space="preserve"> and sourcing menu items and consistently looking at ways of maximising income through effective purchasing and creative merchandising</w:t>
      </w:r>
    </w:p>
    <w:p w:rsidRPr="00C00296" w:rsidR="00FA7CE6" w:rsidP="00FA7CE6" w:rsidRDefault="00FA7CE6" w14:paraId="4DD24801" w14:textId="7777777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</w:rPr>
        <w:t>Adhering to the sale of alcohol legislation, being a Premises Manager</w:t>
      </w:r>
    </w:p>
    <w:p w:rsidRPr="00C00296" w:rsidR="00FA7CE6" w:rsidP="00FA7CE6" w:rsidRDefault="00FA7CE6" w14:paraId="17211D44" w14:textId="7777777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Regularly monitoring customer feedback, Mystery Visitor and Visit Scotland Audits and develop suitable action plans based on the results</w:t>
      </w:r>
    </w:p>
    <w:p w:rsidRPr="00C00296" w:rsidR="00FA7CE6" w:rsidP="00FA7CE6" w:rsidRDefault="00FA7CE6" w14:paraId="6C6C7771" w14:textId="002649E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 xml:space="preserve">Being visitor/customer focused by being visible, </w:t>
      </w:r>
      <w:r w:rsidRPr="00C00296" w:rsidR="002078A6">
        <w:rPr>
          <w:rFonts w:ascii="Calibri" w:hAnsi="Calibri" w:cs="Calibri"/>
          <w:sz w:val="22"/>
          <w:szCs w:val="22"/>
          <w:lang w:val="en-GB"/>
        </w:rPr>
        <w:t>approachable,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and quick to exceed expectations in fulfilling customer needs</w:t>
      </w:r>
    </w:p>
    <w:p w:rsidRPr="00C00296" w:rsidR="00967A35" w:rsidP="00967A35" w:rsidRDefault="00967A35" w14:paraId="424B64EE" w14:textId="7777777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Pr="00C00296" w:rsidR="004C3402" w:rsidP="004C3402" w:rsidRDefault="004C3402" w14:paraId="18E4FD18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C00296">
        <w:rPr>
          <w:rFonts w:ascii="Calibri" w:hAnsi="Calibri" w:cs="Calibri"/>
          <w:b/>
          <w:sz w:val="22"/>
          <w:szCs w:val="22"/>
          <w:lang w:val="en-GB"/>
        </w:rPr>
        <w:t>Health &amp; Safety, Food Safety, the Environment</w:t>
      </w:r>
    </w:p>
    <w:p w:rsidRPr="00C00296" w:rsidR="004C3402" w:rsidP="004C3402" w:rsidRDefault="004C3402" w14:paraId="23CE3A24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Ensuring that the operation meets statutory requirements of Health and Safety, Food Safety and Environmental legislations and procedures</w:t>
      </w:r>
    </w:p>
    <w:p w:rsidRPr="00C00296" w:rsidR="004C3402" w:rsidP="004C3402" w:rsidRDefault="004C3402" w14:paraId="3999484D" w14:textId="55E66EED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16565396" w:rsidR="004C3402">
        <w:rPr>
          <w:rFonts w:ascii="Calibri" w:hAnsi="Calibri" w:cs="Calibri"/>
          <w:sz w:val="22"/>
          <w:szCs w:val="22"/>
          <w:lang w:val="en-GB"/>
        </w:rPr>
        <w:t>Conducting Food Safety and Health and Safety Risk Assessments and ensuring that all standards and procedures with regards to Hygiene and Safety are established</w:t>
      </w:r>
      <w:r w:rsidRPr="16565396" w:rsidR="20BD1013">
        <w:rPr>
          <w:rFonts w:ascii="Calibri" w:hAnsi="Calibri" w:cs="Calibri"/>
          <w:sz w:val="22"/>
          <w:szCs w:val="22"/>
          <w:lang w:val="en-GB"/>
        </w:rPr>
        <w:t xml:space="preserve"> and followed</w:t>
      </w:r>
    </w:p>
    <w:p w:rsidRPr="00C00296" w:rsidR="004C3402" w:rsidP="004C3402" w:rsidRDefault="004C3402" w14:paraId="487787EA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Recording and reporting all accidents within the location, adhering to location and company procedures</w:t>
      </w:r>
    </w:p>
    <w:p w:rsidRPr="00C00296" w:rsidR="004C3402" w:rsidP="004C3402" w:rsidRDefault="004C3402" w14:paraId="2CA602F6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Ensuring all equipment is well maintained and is in good working order</w:t>
      </w:r>
    </w:p>
    <w:p w:rsidRPr="00C00296" w:rsidR="004C3402" w:rsidP="004C3402" w:rsidRDefault="004C3402" w14:paraId="77CC60DE" w14:textId="12D26B2D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16565396" w:rsidR="004C3402">
        <w:rPr>
          <w:rFonts w:ascii="Calibri" w:hAnsi="Calibri" w:cs="Calibri"/>
          <w:sz w:val="22"/>
          <w:szCs w:val="22"/>
          <w:lang w:val="en-GB"/>
        </w:rPr>
        <w:t>Making recommendations for renewal and replacement of equipment when required</w:t>
      </w:r>
    </w:p>
    <w:p w:rsidRPr="00C00296" w:rsidR="004C3402" w:rsidP="004C3402" w:rsidRDefault="004C3402" w14:paraId="76AD2C1E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Establishing and maintaining location cleaning schedules</w:t>
      </w:r>
    </w:p>
    <w:p w:rsidRPr="00C00296" w:rsidR="004C3402" w:rsidP="004C3402" w:rsidRDefault="004C3402" w14:paraId="13C2778B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Ensuring that all Trust procedures and work instructions are fully understood and practiced by all employees</w:t>
      </w:r>
    </w:p>
    <w:p w:rsidRPr="00C00296" w:rsidR="004C3402" w:rsidP="004C3402" w:rsidRDefault="004C3402" w14:paraId="4B33AF9D" w14:textId="1101F937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Promoting and encouraging environmental improvement initiatives as appropriate within the business</w:t>
      </w:r>
    </w:p>
    <w:p w:rsidRPr="00C00296" w:rsidR="00392495" w:rsidP="00A96B83" w:rsidRDefault="00392495" w14:paraId="7824CEA6" w14:textId="7DEEEF84">
      <w:pPr>
        <w:jc w:val="both"/>
        <w:rPr>
          <w:rFonts w:ascii="Calibri" w:hAnsi="Calibri" w:cs="Calibri"/>
          <w:sz w:val="22"/>
          <w:szCs w:val="22"/>
        </w:rPr>
      </w:pPr>
    </w:p>
    <w:p w:rsidRPr="00C00296" w:rsidR="00B27240" w:rsidP="00B27240" w:rsidRDefault="00B27240" w14:paraId="6B172685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C00296">
        <w:rPr>
          <w:rFonts w:ascii="Calibri" w:hAnsi="Calibri" w:cs="Calibri"/>
          <w:b/>
          <w:sz w:val="22"/>
          <w:szCs w:val="22"/>
          <w:lang w:val="en-GB"/>
        </w:rPr>
        <w:t>General Responsibilities</w:t>
      </w:r>
    </w:p>
    <w:p w:rsidRPr="00C00296" w:rsidR="00B27240" w:rsidP="00B27240" w:rsidRDefault="00B27240" w14:paraId="5AF76211" w14:textId="77777777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Managing food and beverage operations including the following:</w:t>
      </w:r>
    </w:p>
    <w:p w:rsidRPr="00C00296" w:rsidR="00B27240" w:rsidP="00B27240" w:rsidRDefault="00B27240" w14:paraId="5F7A05B5" w14:textId="20E948F3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u w:val="single"/>
          <w:lang w:val="en-GB"/>
        </w:rPr>
        <w:t>staff and volunteers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(recruitment, induction, development, performance management) such that they are fully equipped and motivated to undertake their duties to the required Trust </w:t>
      </w:r>
      <w:r w:rsidRPr="00C00296" w:rsidR="00427D47">
        <w:rPr>
          <w:rFonts w:ascii="Calibri" w:hAnsi="Calibri" w:cs="Calibri"/>
          <w:sz w:val="22"/>
          <w:szCs w:val="22"/>
          <w:lang w:val="en-GB"/>
        </w:rPr>
        <w:t>standards.</w:t>
      </w:r>
    </w:p>
    <w:p w:rsidRPr="00C00296" w:rsidR="00B27240" w:rsidP="00B27240" w:rsidRDefault="00B27240" w14:paraId="6739E14B" w14:textId="14E7D201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u w:val="single"/>
          <w:lang w:val="en-GB"/>
        </w:rPr>
        <w:t>budgets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(setting, phasing, monitoring, pro-active and re-active adjustments) such that finances are sustainable within the context of the wider property </w:t>
      </w:r>
      <w:r w:rsidRPr="00C00296" w:rsidR="00427D47">
        <w:rPr>
          <w:rFonts w:ascii="Calibri" w:hAnsi="Calibri" w:cs="Calibri"/>
          <w:sz w:val="22"/>
          <w:szCs w:val="22"/>
          <w:lang w:val="en-GB"/>
        </w:rPr>
        <w:t>budgets.</w:t>
      </w:r>
    </w:p>
    <w:p w:rsidRPr="00C00296" w:rsidR="00B27240" w:rsidP="00B27240" w:rsidRDefault="00B27240" w14:paraId="3284F3B5" w14:textId="77777777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u w:val="single"/>
          <w:lang w:val="en-GB"/>
        </w:rPr>
        <w:t xml:space="preserve">health, </w:t>
      </w:r>
      <w:proofErr w:type="gramStart"/>
      <w:r w:rsidRPr="00C00296">
        <w:rPr>
          <w:rFonts w:ascii="Calibri" w:hAnsi="Calibri" w:cs="Calibri"/>
          <w:sz w:val="22"/>
          <w:szCs w:val="22"/>
          <w:u w:val="single"/>
          <w:lang w:val="en-GB"/>
        </w:rPr>
        <w:t>safety</w:t>
      </w:r>
      <w:proofErr w:type="gramEnd"/>
      <w:r w:rsidRPr="00C00296">
        <w:rPr>
          <w:rFonts w:ascii="Calibri" w:hAnsi="Calibri" w:cs="Calibri"/>
          <w:sz w:val="22"/>
          <w:szCs w:val="22"/>
          <w:u w:val="single"/>
          <w:lang w:val="en-GB"/>
        </w:rPr>
        <w:t xml:space="preserve"> and the environment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in line with stated Trust policies and approaches to ensure the health and welfare of staff/volunteers and visitors, </w:t>
      </w:r>
    </w:p>
    <w:p w:rsidRPr="00C00296" w:rsidR="00B27240" w:rsidP="00B27240" w:rsidRDefault="00B27240" w14:paraId="31862B17" w14:textId="258470B1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 xml:space="preserve">recognition of the Trust’s </w:t>
      </w:r>
      <w:r w:rsidRPr="00C00296">
        <w:rPr>
          <w:rFonts w:ascii="Calibri" w:hAnsi="Calibri" w:cs="Calibri"/>
          <w:sz w:val="22"/>
          <w:szCs w:val="22"/>
          <w:u w:val="single"/>
          <w:lang w:val="en-GB"/>
        </w:rPr>
        <w:t>Environmental Policy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with respect to sustainable activities, including energy and water use, recycling, use of “environmentally-friendly” products for </w:t>
      </w:r>
      <w:proofErr w:type="gramStart"/>
      <w:r w:rsidRPr="00C00296">
        <w:rPr>
          <w:rFonts w:ascii="Calibri" w:hAnsi="Calibri" w:cs="Calibri"/>
          <w:sz w:val="22"/>
          <w:szCs w:val="22"/>
          <w:lang w:val="en-GB"/>
        </w:rPr>
        <w:t>e.g.</w:t>
      </w:r>
      <w:proofErr w:type="gramEnd"/>
      <w:r w:rsidRPr="00C00296">
        <w:rPr>
          <w:rFonts w:ascii="Calibri" w:hAnsi="Calibri" w:cs="Calibri"/>
          <w:sz w:val="22"/>
          <w:szCs w:val="22"/>
          <w:lang w:val="en-GB"/>
        </w:rPr>
        <w:t xml:space="preserve"> cleaning regimes, food-miles and waste </w:t>
      </w:r>
      <w:r w:rsidRPr="00C00296" w:rsidR="00427D47">
        <w:rPr>
          <w:rFonts w:ascii="Calibri" w:hAnsi="Calibri" w:cs="Calibri"/>
          <w:sz w:val="22"/>
          <w:szCs w:val="22"/>
          <w:lang w:val="en-GB"/>
        </w:rPr>
        <w:t>etc.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Pr="00C00296" w:rsidR="00B27240" w:rsidP="00B27240" w:rsidRDefault="00B27240" w14:paraId="032FDE03" w14:textId="32E2B3EC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 xml:space="preserve">daily, weekly, yearly and longer-term </w:t>
      </w:r>
      <w:r w:rsidRPr="00C00296">
        <w:rPr>
          <w:rFonts w:ascii="Calibri" w:hAnsi="Calibri" w:cs="Calibri"/>
          <w:sz w:val="22"/>
          <w:szCs w:val="22"/>
          <w:u w:val="single"/>
          <w:lang w:val="en-GB"/>
        </w:rPr>
        <w:t xml:space="preserve">operational workplans 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and reporting in the context of the properties’ statements of significance, annual operating plans and </w:t>
      </w:r>
      <w:r w:rsidRPr="00C00296">
        <w:rPr>
          <w:rFonts w:ascii="Calibri" w:hAnsi="Calibri" w:cs="Calibri"/>
          <w:sz w:val="22"/>
          <w:szCs w:val="22"/>
          <w:u w:val="single"/>
          <w:lang w:val="en-GB"/>
        </w:rPr>
        <w:t>action plans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(and contribution to these action plans) to ensure that activities are prioriti</w:t>
      </w:r>
      <w:r w:rsidRPr="00C00296" w:rsidR="00853CD3">
        <w:rPr>
          <w:rFonts w:ascii="Calibri" w:hAnsi="Calibri" w:cs="Calibri"/>
          <w:sz w:val="22"/>
          <w:szCs w:val="22"/>
          <w:lang w:val="en-GB"/>
        </w:rPr>
        <w:t>s</w:t>
      </w:r>
      <w:r w:rsidRPr="00C00296">
        <w:rPr>
          <w:rFonts w:ascii="Calibri" w:hAnsi="Calibri" w:cs="Calibri"/>
          <w:sz w:val="22"/>
          <w:szCs w:val="22"/>
          <w:lang w:val="en-GB"/>
        </w:rPr>
        <w:t>ed and planned to optimi</w:t>
      </w:r>
      <w:r w:rsidRPr="00C00296" w:rsidR="00853CD3">
        <w:rPr>
          <w:rFonts w:ascii="Calibri" w:hAnsi="Calibri" w:cs="Calibri"/>
          <w:sz w:val="22"/>
          <w:szCs w:val="22"/>
          <w:lang w:val="en-GB"/>
        </w:rPr>
        <w:t>s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e the use of </w:t>
      </w:r>
      <w:proofErr w:type="gramStart"/>
      <w:r w:rsidRPr="00C00296">
        <w:rPr>
          <w:rFonts w:ascii="Calibri" w:hAnsi="Calibri" w:cs="Calibri"/>
          <w:sz w:val="22"/>
          <w:szCs w:val="22"/>
          <w:lang w:val="en-GB"/>
        </w:rPr>
        <w:t>resources;</w:t>
      </w:r>
      <w:proofErr w:type="gramEnd"/>
    </w:p>
    <w:p w:rsidRPr="00C00296" w:rsidR="00B27240" w:rsidP="00B27240" w:rsidRDefault="00B27240" w14:paraId="5E64C599" w14:textId="175B3FA8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 xml:space="preserve">administration to enable all activities within the post </w:t>
      </w:r>
      <w:r w:rsidRPr="00C00296" w:rsidR="00427D47">
        <w:rPr>
          <w:rFonts w:ascii="Calibri" w:hAnsi="Calibri" w:cs="Calibri"/>
          <w:sz w:val="22"/>
          <w:szCs w:val="22"/>
          <w:lang w:val="en-GB"/>
        </w:rPr>
        <w:t>holders’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remit to be undertaken and recorded efficiently within Trust policies and </w:t>
      </w:r>
      <w:r w:rsidRPr="00C00296" w:rsidR="00427D47">
        <w:rPr>
          <w:rFonts w:ascii="Calibri" w:hAnsi="Calibri" w:cs="Calibri"/>
          <w:sz w:val="22"/>
          <w:szCs w:val="22"/>
          <w:lang w:val="en-GB"/>
        </w:rPr>
        <w:t>procedures.</w:t>
      </w:r>
    </w:p>
    <w:p w:rsidRPr="00C00296" w:rsidR="00B27240" w:rsidP="00B27240" w:rsidRDefault="00B27240" w14:paraId="5AFD5460" w14:textId="276ED263">
      <w:pPr>
        <w:numPr>
          <w:ilvl w:val="0"/>
          <w:numId w:val="16"/>
        </w:numPr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 xml:space="preserve">Undertake other duties as and when required to support the overall operation of </w:t>
      </w:r>
      <w:r w:rsidRPr="00C00296" w:rsidR="00AE0AA3">
        <w:rPr>
          <w:rFonts w:ascii="Calibri" w:hAnsi="Calibri" w:cs="Calibri"/>
          <w:sz w:val="22"/>
          <w:szCs w:val="22"/>
          <w:lang w:val="en-GB"/>
        </w:rPr>
        <w:t xml:space="preserve">Brodie Castle &amp; Estate </w:t>
      </w:r>
      <w:r w:rsidRPr="00C00296">
        <w:rPr>
          <w:rFonts w:ascii="Calibri" w:hAnsi="Calibri" w:cs="Calibri"/>
          <w:sz w:val="22"/>
          <w:szCs w:val="22"/>
          <w:lang w:val="en-GB"/>
        </w:rPr>
        <w:t>as instructed by the Operations Manager. This will include regular weekends as Duty Manager for the property.</w:t>
      </w:r>
    </w:p>
    <w:p w:rsidRPr="00C00296" w:rsidR="00B27240" w:rsidP="00A96B83" w:rsidRDefault="00B27240" w14:paraId="526796F5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00296" w:rsidR="00392495" w:rsidP="00A96B83" w:rsidRDefault="00392495" w14:paraId="3718BE9A" w14:textId="57FDC95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00296">
        <w:rPr>
          <w:rFonts w:ascii="Calibri" w:hAnsi="Calibri" w:cs="Calibri"/>
          <w:b/>
          <w:bCs/>
          <w:sz w:val="22"/>
          <w:szCs w:val="22"/>
          <w:u w:val="single"/>
        </w:rPr>
        <w:t>SCOPE OF JOB</w:t>
      </w:r>
    </w:p>
    <w:p w:rsidRPr="00C00296" w:rsidR="00DC1E8E" w:rsidP="00A96B83" w:rsidRDefault="00DC1E8E" w14:paraId="3E2158E2" w14:textId="77777777">
      <w:pPr>
        <w:jc w:val="both"/>
        <w:rPr>
          <w:rFonts w:ascii="Calibri" w:hAnsi="Calibri" w:cs="Calibri"/>
          <w:bCs/>
          <w:sz w:val="22"/>
          <w:szCs w:val="22"/>
        </w:rPr>
      </w:pPr>
    </w:p>
    <w:p w:rsidRPr="00C00296" w:rsidR="00DC1E8E" w:rsidP="00DC1E8E" w:rsidRDefault="00DC1E8E" w14:paraId="44891FA8" w14:textId="77777777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/>
          <w:bCs/>
          <w:sz w:val="22"/>
          <w:szCs w:val="22"/>
          <w:lang w:val="en-GB"/>
        </w:rPr>
        <w:t>People Management</w:t>
      </w:r>
    </w:p>
    <w:p w:rsidRPr="00C00296" w:rsidR="00DC1E8E" w:rsidP="00DC1E8E" w:rsidRDefault="00DC1E8E" w14:paraId="5B903F61" w14:textId="1AA22502">
      <w:pPr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>Line manager of a Catering Supervisor and seasonal Visitor Service Assistants</w:t>
      </w:r>
    </w:p>
    <w:p w:rsidRPr="00C00296" w:rsidR="00DC1E8E" w:rsidP="00DC1E8E" w:rsidRDefault="00DC1E8E" w14:paraId="47DC53CA" w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C00296">
        <w:rPr>
          <w:rFonts w:ascii="Calibri" w:hAnsi="Calibri" w:cs="Calibri"/>
          <w:sz w:val="22"/>
          <w:szCs w:val="22"/>
        </w:rPr>
        <w:t>Will work closely with other property colleagues and will have regular interaction with other technical/specialist advisory colleagues based in other locations and departments</w:t>
      </w:r>
    </w:p>
    <w:p w:rsidRPr="00C00296" w:rsidR="00DC1E8E" w:rsidP="00DC1E8E" w:rsidRDefault="00DC1E8E" w14:paraId="6A874745" w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C00296">
        <w:rPr>
          <w:rFonts w:ascii="Calibri" w:hAnsi="Calibri" w:cs="Calibri"/>
          <w:sz w:val="22"/>
          <w:szCs w:val="22"/>
        </w:rPr>
        <w:t>Will have regular (daily) interaction with members of the public of all ages and abilities</w:t>
      </w:r>
    </w:p>
    <w:p w:rsidRPr="00C00296" w:rsidR="00DC1E8E" w:rsidP="00DC1E8E" w:rsidRDefault="00DC1E8E" w14:paraId="62C60891" w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>Will have frequent interaction with suppliers and contractors</w:t>
      </w:r>
    </w:p>
    <w:p w:rsidRPr="00C00296" w:rsidR="00DC1E8E" w:rsidP="00DC1E8E" w:rsidRDefault="00DC1E8E" w14:paraId="62438F18" w14:textId="77777777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p w:rsidRPr="00C00296" w:rsidR="00DC1E8E" w:rsidP="00DC1E8E" w:rsidRDefault="00DC1E8E" w14:paraId="54D5858D" w14:textId="77777777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/>
          <w:bCs/>
          <w:sz w:val="22"/>
          <w:szCs w:val="22"/>
          <w:lang w:val="en-GB"/>
        </w:rPr>
        <w:t>Finance Management</w:t>
      </w:r>
    </w:p>
    <w:p w:rsidRPr="00C00296" w:rsidR="00DC1E8E" w:rsidP="00DC1E8E" w:rsidRDefault="00DC1E8E" w14:paraId="1E715967" w14:textId="4DBFD316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Is a budget-holder, accountable for the food and beverage operations and budgets; combined budgeted income of </w:t>
      </w:r>
      <w:r w:rsidRPr="00C00296" w:rsidR="00427D47">
        <w:rPr>
          <w:rFonts w:ascii="Calibri" w:hAnsi="Calibri" w:cs="Calibri"/>
          <w:bCs/>
          <w:sz w:val="22"/>
          <w:szCs w:val="22"/>
          <w:lang w:val="en-GB"/>
        </w:rPr>
        <w:t>more than</w:t>
      </w: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 £300,000 per year plus food and beverage income from events</w:t>
      </w:r>
    </w:p>
    <w:p w:rsidRPr="00C00296" w:rsidR="00DC1E8E" w:rsidP="00DC1E8E" w:rsidRDefault="00DC1E8E" w14:paraId="7D7F7C76" w14:textId="37E9F2C8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lastRenderedPageBreak/>
        <w:t xml:space="preserve">Will regularly use computerized finance system for the raising of purchase orders for the supply of goods and </w:t>
      </w:r>
      <w:r w:rsidRPr="00C00296" w:rsidR="00427D47">
        <w:rPr>
          <w:rFonts w:ascii="Calibri" w:hAnsi="Calibri" w:cs="Calibri"/>
          <w:bCs/>
          <w:sz w:val="22"/>
          <w:szCs w:val="22"/>
          <w:lang w:val="en-GB"/>
        </w:rPr>
        <w:t>service,</w:t>
      </w: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 producing finance reports, </w:t>
      </w:r>
      <w:r w:rsidRPr="00C00296" w:rsidR="004D3B3E">
        <w:rPr>
          <w:rFonts w:ascii="Calibri" w:hAnsi="Calibri" w:cs="Calibri"/>
          <w:bCs/>
          <w:sz w:val="22"/>
          <w:szCs w:val="22"/>
          <w:lang w:val="en-GB"/>
        </w:rPr>
        <w:t>monitoring,</w:t>
      </w: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 and setting of revenue budgets and managing capital project work</w:t>
      </w:r>
    </w:p>
    <w:p w:rsidRPr="00C00296" w:rsidR="00634229" w:rsidP="00A96B83" w:rsidRDefault="00634229" w14:paraId="4B54DD01" w14:textId="77777777">
      <w:pPr>
        <w:ind w:right="388"/>
        <w:jc w:val="both"/>
        <w:rPr>
          <w:rFonts w:ascii="Calibri" w:hAnsi="Calibri" w:cs="Calibri"/>
          <w:sz w:val="22"/>
          <w:szCs w:val="22"/>
        </w:rPr>
      </w:pPr>
    </w:p>
    <w:p w:rsidRPr="00C00296" w:rsidR="005D6FDA" w:rsidP="00A96B83" w:rsidRDefault="005D6FDA" w14:paraId="2C2869C0" w14:textId="515773F4">
      <w:pPr>
        <w:spacing w:line="276" w:lineRule="auto"/>
        <w:ind w:right="388"/>
        <w:jc w:val="both"/>
        <w:rPr>
          <w:rFonts w:ascii="Calibri" w:hAnsi="Calibri" w:cs="Calibri"/>
          <w:sz w:val="22"/>
          <w:szCs w:val="22"/>
          <w:u w:val="single"/>
        </w:rPr>
      </w:pPr>
      <w:r w:rsidRPr="00C00296">
        <w:rPr>
          <w:rFonts w:ascii="Calibri" w:hAnsi="Calibri" w:cs="Calibri"/>
          <w:sz w:val="22"/>
          <w:szCs w:val="22"/>
          <w:u w:val="single"/>
        </w:rPr>
        <w:t>Scale</w:t>
      </w:r>
    </w:p>
    <w:p w:rsidRPr="00C00296" w:rsidR="00566A89" w:rsidP="00BA0EBE" w:rsidRDefault="00566A89" w14:paraId="65BF7E3B" w14:textId="77777777">
      <w:pPr>
        <w:numPr>
          <w:ilvl w:val="0"/>
          <w:numId w:val="17"/>
        </w:numPr>
        <w:tabs>
          <w:tab w:val="num" w:pos="37"/>
        </w:tabs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>A significant amount of time spent in the role is non-desk-based and the role-holder can expect to be actively present in most areas of the Castle throughout a working day (as well as, on occasion, being at other parts of the property and off-site for meetings etc.</w:t>
      </w:r>
    </w:p>
    <w:p w:rsidRPr="00C00296" w:rsidR="00566A89" w:rsidP="00BA0EBE" w:rsidRDefault="00566A89" w14:paraId="7E5A989D" w14:textId="77777777">
      <w:pPr>
        <w:numPr>
          <w:ilvl w:val="0"/>
          <w:numId w:val="17"/>
        </w:numPr>
        <w:tabs>
          <w:tab w:val="num" w:pos="37"/>
        </w:tabs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>Will regularly use a wide range of ICT equipment including two-way radio, mobile phone, land-line phone, email, scanner, laptop/PC, printer etc.</w:t>
      </w:r>
    </w:p>
    <w:p w:rsidRPr="00C00296" w:rsidR="00566A89" w:rsidP="00BA0EBE" w:rsidRDefault="00566A89" w14:paraId="749DB08C" w14:textId="2DEB6B1B">
      <w:pPr>
        <w:numPr>
          <w:ilvl w:val="0"/>
          <w:numId w:val="17"/>
        </w:numPr>
        <w:tabs>
          <w:tab w:val="num" w:pos="37"/>
        </w:tabs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Will be required to work flexible working patterns and hours including evenings, </w:t>
      </w:r>
      <w:r w:rsidRPr="00C00296" w:rsidR="00427D47">
        <w:rPr>
          <w:rFonts w:ascii="Calibri" w:hAnsi="Calibri" w:cs="Calibri"/>
          <w:bCs/>
          <w:sz w:val="22"/>
          <w:szCs w:val="22"/>
          <w:lang w:val="en-GB"/>
        </w:rPr>
        <w:t>weekends,</w:t>
      </w: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 and public holidays. As part of the role and as a senior member of the team, there will be an expectation that the post holder </w:t>
      </w:r>
      <w:r w:rsidRPr="00C00296" w:rsidR="00AC2D84">
        <w:rPr>
          <w:rFonts w:ascii="Calibri" w:hAnsi="Calibri" w:cs="Calibri"/>
          <w:bCs/>
          <w:sz w:val="22"/>
          <w:szCs w:val="22"/>
          <w:lang w:val="en-GB"/>
        </w:rPr>
        <w:t>would</w:t>
      </w: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 attend work at </w:t>
      </w:r>
      <w:r w:rsidRPr="00C00296" w:rsidR="00427D47">
        <w:rPr>
          <w:rFonts w:ascii="Calibri" w:hAnsi="Calibri" w:cs="Calibri"/>
          <w:bCs/>
          <w:sz w:val="22"/>
          <w:szCs w:val="22"/>
          <w:lang w:val="en-GB"/>
        </w:rPr>
        <w:t>short notice</w:t>
      </w:r>
      <w:r w:rsidRPr="00C00296">
        <w:rPr>
          <w:rFonts w:ascii="Calibri" w:hAnsi="Calibri" w:cs="Calibri"/>
          <w:bCs/>
          <w:sz w:val="22"/>
          <w:szCs w:val="22"/>
          <w:lang w:val="en-GB"/>
        </w:rPr>
        <w:t xml:space="preserve"> if operational needs demand and circumstances allow)</w:t>
      </w:r>
    </w:p>
    <w:p w:rsidRPr="00C00296" w:rsidR="00566A89" w:rsidP="00BA0EBE" w:rsidRDefault="00566A89" w14:paraId="608AF241" w14:textId="77777777">
      <w:pPr>
        <w:numPr>
          <w:ilvl w:val="0"/>
          <w:numId w:val="17"/>
        </w:numPr>
        <w:tabs>
          <w:tab w:val="num" w:pos="37"/>
        </w:tabs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00296">
        <w:rPr>
          <w:rFonts w:ascii="Calibri" w:hAnsi="Calibri" w:cs="Calibri"/>
          <w:bCs/>
          <w:sz w:val="22"/>
          <w:szCs w:val="22"/>
          <w:lang w:val="en-GB"/>
        </w:rPr>
        <w:t>Required to be the Premises License Holder as per the Licensing (Scotland) Act 2005</w:t>
      </w:r>
    </w:p>
    <w:p w:rsidRPr="00C00296" w:rsidR="00392495" w:rsidP="00A96B83" w:rsidRDefault="00392495" w14:paraId="4037CE87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00296" w:rsidR="00392495" w:rsidP="00A96B83" w:rsidRDefault="00392495" w14:paraId="37FAF7EC" w14:textId="77777777">
      <w:pPr>
        <w:pStyle w:val="Heading1"/>
        <w:jc w:val="both"/>
        <w:rPr>
          <w:rFonts w:ascii="Calibri" w:hAnsi="Calibri" w:cs="Calibri"/>
          <w:sz w:val="22"/>
          <w:szCs w:val="22"/>
          <w:u w:val="single"/>
        </w:rPr>
      </w:pPr>
      <w:r w:rsidRPr="00C00296">
        <w:rPr>
          <w:rFonts w:ascii="Calibri" w:hAnsi="Calibri" w:cs="Calibri"/>
          <w:sz w:val="22"/>
          <w:szCs w:val="22"/>
          <w:u w:val="single"/>
        </w:rPr>
        <w:t>REQUIRED QUALIFICATIONS, SKILLS, EXPERIENCE &amp; KNOWLEDGE</w:t>
      </w:r>
    </w:p>
    <w:p w:rsidRPr="00C00296" w:rsidR="00392495" w:rsidP="00A96B83" w:rsidRDefault="00392495" w14:paraId="3205DB46" w14:textId="7777777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Pr="00C00296" w:rsidR="00392495" w:rsidP="00A96B83" w:rsidRDefault="00392495" w14:paraId="25B9CB4C" w14:textId="41BEC9AC">
      <w:pPr>
        <w:jc w:val="both"/>
        <w:rPr>
          <w:rFonts w:ascii="Calibri" w:hAnsi="Calibri" w:cs="Calibri"/>
          <w:bCs/>
          <w:sz w:val="22"/>
          <w:szCs w:val="22"/>
        </w:rPr>
      </w:pPr>
      <w:r w:rsidRPr="00C00296">
        <w:rPr>
          <w:rFonts w:ascii="Calibri" w:hAnsi="Calibri" w:cs="Calibri"/>
          <w:bCs/>
          <w:sz w:val="22"/>
          <w:szCs w:val="22"/>
        </w:rPr>
        <w:t>The above outlines the key skills the post-holder will need to possess and exercise. In addition, either knowledge of or experience in the following is required:</w:t>
      </w:r>
    </w:p>
    <w:p w:rsidRPr="00C00296" w:rsidR="00314B32" w:rsidP="00314B32" w:rsidRDefault="00314B32" w14:paraId="576C92B8" w14:textId="77777777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:rsidRPr="00C00296" w:rsidR="00314B32" w:rsidP="00314B32" w:rsidRDefault="00314B32" w14:paraId="7B4582E5" w14:textId="77777777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C00296">
        <w:rPr>
          <w:rFonts w:ascii="Calibri" w:hAnsi="Calibri" w:cs="Calibri"/>
          <w:b/>
          <w:sz w:val="22"/>
          <w:szCs w:val="22"/>
          <w:lang w:val="en-GB"/>
        </w:rPr>
        <w:t>Essential</w:t>
      </w:r>
    </w:p>
    <w:p w:rsidRPr="00C00296" w:rsidR="000D290A" w:rsidP="000D290A" w:rsidRDefault="000D290A" w14:paraId="14823AF7" w14:textId="3F26AB2B">
      <w:pPr>
        <w:numPr>
          <w:ilvl w:val="0"/>
          <w:numId w:val="18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 w:rsidRPr="00C00296">
        <w:rPr>
          <w:rFonts w:ascii="Calibri" w:hAnsi="Calibri" w:cs="Calibri"/>
          <w:sz w:val="22"/>
          <w:szCs w:val="22"/>
        </w:rPr>
        <w:t>Experience of catering management</w:t>
      </w:r>
    </w:p>
    <w:p w:rsidRPr="00C00296" w:rsidR="000D290A" w:rsidP="000D290A" w:rsidRDefault="000D290A" w14:paraId="631CDC16" w14:textId="77777777">
      <w:pPr>
        <w:pStyle w:val="ContinuousSquareBullet"/>
        <w:numPr>
          <w:ilvl w:val="0"/>
          <w:numId w:val="18"/>
        </w:numPr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rPr>
          <w:rFonts w:ascii="Calibri" w:hAnsi="Calibri" w:cs="Calibri"/>
          <w:szCs w:val="22"/>
        </w:rPr>
      </w:pPr>
      <w:r w:rsidRPr="00C00296">
        <w:rPr>
          <w:rFonts w:ascii="Calibri" w:hAnsi="Calibri" w:cs="Calibri"/>
          <w:szCs w:val="22"/>
        </w:rPr>
        <w:t>Used to an ethos of target-driven assessment, with demonstration of results</w:t>
      </w:r>
    </w:p>
    <w:p w:rsidRPr="00C00296" w:rsidR="000D290A" w:rsidP="000D290A" w:rsidRDefault="000D290A" w14:paraId="65342755" w14:textId="77777777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Significant previous experience in a customer facing, service environment</w:t>
      </w:r>
    </w:p>
    <w:p w:rsidRPr="00C00296" w:rsidR="000D290A" w:rsidP="000D290A" w:rsidRDefault="000D290A" w14:paraId="1CD5E4F0" w14:textId="77777777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 xml:space="preserve">Significant experience managing, leading, </w:t>
      </w:r>
      <w:proofErr w:type="gramStart"/>
      <w:r w:rsidRPr="00C00296">
        <w:rPr>
          <w:rFonts w:ascii="Calibri" w:hAnsi="Calibri" w:cs="Calibri"/>
          <w:sz w:val="22"/>
          <w:szCs w:val="22"/>
          <w:lang w:val="en-GB"/>
        </w:rPr>
        <w:t>coordinating</w:t>
      </w:r>
      <w:proofErr w:type="gramEnd"/>
      <w:r w:rsidRPr="00C00296">
        <w:rPr>
          <w:rFonts w:ascii="Calibri" w:hAnsi="Calibri" w:cs="Calibri"/>
          <w:sz w:val="22"/>
          <w:szCs w:val="22"/>
          <w:lang w:val="en-GB"/>
        </w:rPr>
        <w:t xml:space="preserve"> and developing a team with varying remits and professional competences</w:t>
      </w:r>
    </w:p>
    <w:p w:rsidRPr="00C00296" w:rsidR="000D290A" w:rsidP="000D290A" w:rsidRDefault="000D290A" w14:paraId="54BC84BB" w14:textId="77777777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Previous experience of developing projects for specific areas of work/ improvement</w:t>
      </w:r>
    </w:p>
    <w:p w:rsidRPr="00C00296" w:rsidR="000D290A" w:rsidP="000D290A" w:rsidRDefault="000D290A" w14:paraId="5F3CE6F4" w14:textId="77777777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Demonstrable skills in successful budget and financial management, combined with clear evidence of commercial awareness and previous sales experience</w:t>
      </w:r>
    </w:p>
    <w:p w:rsidRPr="00C00296" w:rsidR="000D290A" w:rsidP="000D290A" w:rsidRDefault="000D290A" w14:paraId="3E75037F" w14:textId="70E5169F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00296">
        <w:rPr>
          <w:rFonts w:ascii="Calibri" w:hAnsi="Calibri" w:cs="Calibri"/>
          <w:color w:val="000000"/>
          <w:sz w:val="22"/>
          <w:szCs w:val="22"/>
          <w:lang w:val="en-GB"/>
        </w:rPr>
        <w:t xml:space="preserve">Excellent interpersonal and communication skills and confidence in dealing with a wide range of staff, </w:t>
      </w:r>
      <w:proofErr w:type="gramStart"/>
      <w:r w:rsidRPr="00C00296">
        <w:rPr>
          <w:rFonts w:ascii="Calibri" w:hAnsi="Calibri" w:cs="Calibri"/>
          <w:color w:val="000000"/>
          <w:sz w:val="22"/>
          <w:szCs w:val="22"/>
          <w:lang w:val="en-GB"/>
        </w:rPr>
        <w:t>visitors</w:t>
      </w:r>
      <w:proofErr w:type="gramEnd"/>
      <w:r w:rsidRPr="00C00296">
        <w:rPr>
          <w:rFonts w:ascii="Calibri" w:hAnsi="Calibri" w:cs="Calibri"/>
          <w:color w:val="000000"/>
          <w:sz w:val="22"/>
          <w:szCs w:val="22"/>
          <w:lang w:val="en-GB"/>
        </w:rPr>
        <w:t xml:space="preserve"> and other stakeholde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rs, with a </w:t>
      </w:r>
      <w:r w:rsidRPr="00C00296" w:rsidR="000C2ADF">
        <w:rPr>
          <w:rFonts w:ascii="Calibri" w:hAnsi="Calibri" w:cs="Calibri"/>
          <w:sz w:val="22"/>
          <w:szCs w:val="22"/>
          <w:lang w:val="en-GB"/>
        </w:rPr>
        <w:t xml:space="preserve">friendly, </w:t>
      </w:r>
      <w:r w:rsidRPr="00C00296" w:rsidR="000C2ADF">
        <w:rPr>
          <w:rFonts w:ascii="Calibri" w:hAnsi="Calibri" w:cs="Calibri"/>
          <w:color w:val="000000"/>
          <w:sz w:val="22"/>
          <w:szCs w:val="22"/>
        </w:rPr>
        <w:t>confident</w:t>
      </w:r>
      <w:r w:rsidRPr="00C00296" w:rsidR="00414367">
        <w:rPr>
          <w:rFonts w:ascii="Calibri" w:hAnsi="Calibri" w:cs="Calibri"/>
          <w:color w:val="000000"/>
          <w:sz w:val="22"/>
          <w:szCs w:val="22"/>
        </w:rPr>
        <w:t xml:space="preserve"> manner</w:t>
      </w:r>
      <w:r w:rsidRPr="00C0029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Pr="00C00296" w:rsidR="000C2ADF" w:rsidP="000D290A" w:rsidRDefault="000D290A" w14:paraId="6B4EDA38" w14:textId="77777777">
      <w:pPr>
        <w:pStyle w:val="ContinuousSquareBullet"/>
        <w:numPr>
          <w:ilvl w:val="0"/>
          <w:numId w:val="18"/>
        </w:numPr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rPr>
          <w:rFonts w:ascii="Calibri" w:hAnsi="Calibri" w:cs="Calibri"/>
          <w:szCs w:val="22"/>
        </w:rPr>
      </w:pPr>
      <w:r w:rsidRPr="00C00296">
        <w:rPr>
          <w:rFonts w:ascii="Calibri" w:hAnsi="Calibri" w:cs="Calibri"/>
          <w:szCs w:val="22"/>
        </w:rPr>
        <w:t xml:space="preserve">Experience in managing people and projects within a complex stakeholder environment. </w:t>
      </w:r>
    </w:p>
    <w:p w:rsidRPr="00C00296" w:rsidR="000D290A" w:rsidP="000D290A" w:rsidRDefault="000D290A" w14:paraId="2A13E559" w14:textId="7B0E3687">
      <w:pPr>
        <w:pStyle w:val="ContinuousSquareBullet"/>
        <w:numPr>
          <w:ilvl w:val="0"/>
          <w:numId w:val="18"/>
        </w:numPr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rPr>
          <w:rFonts w:ascii="Calibri" w:hAnsi="Calibri" w:cs="Calibri"/>
          <w:szCs w:val="22"/>
        </w:rPr>
      </w:pPr>
      <w:r w:rsidRPr="00C00296">
        <w:rPr>
          <w:rFonts w:ascii="Calibri" w:hAnsi="Calibri" w:cs="Calibri"/>
          <w:szCs w:val="22"/>
        </w:rPr>
        <w:t>Strong knowledge of Microsoft Office applications: Access, Excel, PowerPoint, Word</w:t>
      </w:r>
    </w:p>
    <w:p w:rsidRPr="00C00296" w:rsidR="000D290A" w:rsidP="000D290A" w:rsidRDefault="000D290A" w14:paraId="58524260" w14:textId="77777777">
      <w:pPr>
        <w:numPr>
          <w:ilvl w:val="0"/>
          <w:numId w:val="20"/>
        </w:numPr>
        <w:tabs>
          <w:tab w:val="clear" w:pos="720"/>
          <w:tab w:val="num" w:pos="-144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color w:val="000000"/>
          <w:sz w:val="22"/>
          <w:szCs w:val="22"/>
          <w:lang w:val="en-GB"/>
        </w:rPr>
        <w:t>Ability to manage time efficiently and</w:t>
      </w:r>
      <w:r w:rsidRPr="00C00296">
        <w:rPr>
          <w:rFonts w:ascii="Calibri" w:hAnsi="Calibri" w:cs="Calibri"/>
          <w:sz w:val="22"/>
          <w:szCs w:val="22"/>
          <w:lang w:val="en-GB"/>
        </w:rPr>
        <w:t xml:space="preserve"> effectively in an environment of changing priorities</w:t>
      </w:r>
    </w:p>
    <w:p w:rsidRPr="00C00296" w:rsidR="000D290A" w:rsidP="000D290A" w:rsidRDefault="000D290A" w14:paraId="66C93BCF" w14:textId="77777777">
      <w:pPr>
        <w:numPr>
          <w:ilvl w:val="0"/>
          <w:numId w:val="19"/>
        </w:numPr>
        <w:tabs>
          <w:tab w:val="clear" w:pos="720"/>
          <w:tab w:val="left" w:pos="-1440"/>
          <w:tab w:val="num" w:pos="-54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To hold, or, have the ability and willingness to hold a Scottish Personal Licence Holder's Certificate and Personal Licence</w:t>
      </w:r>
    </w:p>
    <w:p w:rsidRPr="00C00296" w:rsidR="000D290A" w:rsidP="000D290A" w:rsidRDefault="000D290A" w14:paraId="5108535C" w14:textId="37B502FE">
      <w:pPr>
        <w:numPr>
          <w:ilvl w:val="0"/>
          <w:numId w:val="19"/>
        </w:numPr>
        <w:tabs>
          <w:tab w:val="clear" w:pos="720"/>
          <w:tab w:val="left" w:pos="-1440"/>
          <w:tab w:val="num" w:pos="-54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</w:rPr>
        <w:t xml:space="preserve">A full clean driving </w:t>
      </w:r>
      <w:r w:rsidRPr="00C00296" w:rsidR="000C2ADF">
        <w:rPr>
          <w:rFonts w:ascii="Calibri" w:hAnsi="Calibri" w:cs="Calibri"/>
          <w:sz w:val="22"/>
          <w:szCs w:val="22"/>
        </w:rPr>
        <w:t>license</w:t>
      </w:r>
      <w:r w:rsidRPr="00C00296">
        <w:rPr>
          <w:rFonts w:ascii="Calibri" w:hAnsi="Calibri" w:cs="Calibri"/>
          <w:sz w:val="22"/>
          <w:szCs w:val="22"/>
        </w:rPr>
        <w:t xml:space="preserve"> valid for the UK and access to a vehicle suitable for use on Trust business (with appropriate business insurance)</w:t>
      </w:r>
    </w:p>
    <w:p w:rsidRPr="00C00296" w:rsidR="0048415B" w:rsidP="00A96B83" w:rsidRDefault="0048415B" w14:paraId="4613BB0C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00296" w:rsidR="0048415B" w:rsidP="00A96B83" w:rsidRDefault="0048415B" w14:paraId="7DFB872F" w14:textId="390ABAE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00296">
        <w:rPr>
          <w:rFonts w:ascii="Calibri" w:hAnsi="Calibri" w:cs="Calibri"/>
          <w:b/>
          <w:bCs/>
          <w:sz w:val="22"/>
          <w:szCs w:val="22"/>
        </w:rPr>
        <w:t>Desirable</w:t>
      </w:r>
    </w:p>
    <w:p w:rsidRPr="00C00296" w:rsidR="00D45DE0" w:rsidP="00D45DE0" w:rsidRDefault="00D45DE0" w14:paraId="5B2E21D9" w14:textId="77777777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An understanding and experience of food and beverage operations within an historic/heritage environment</w:t>
      </w:r>
    </w:p>
    <w:p w:rsidRPr="00C00296" w:rsidR="00D45DE0" w:rsidP="00D45DE0" w:rsidRDefault="00D45DE0" w14:paraId="13D56A6F" w14:textId="77777777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A genuine understanding of, and belief in, the work of the National Trust for Scotland</w:t>
      </w:r>
    </w:p>
    <w:p w:rsidRPr="00C00296" w:rsidR="00D45DE0" w:rsidP="00D45DE0" w:rsidRDefault="00D45DE0" w14:paraId="7D60EDAD" w14:textId="77777777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00296">
        <w:rPr>
          <w:rFonts w:ascii="Calibri" w:hAnsi="Calibri" w:cs="Calibri"/>
          <w:sz w:val="22"/>
          <w:szCs w:val="22"/>
          <w:lang w:val="en-GB"/>
        </w:rPr>
        <w:t>A post-graduate management qualification or equivalent experience</w:t>
      </w:r>
    </w:p>
    <w:p w:rsidRPr="00C00296" w:rsidR="00392495" w:rsidP="00A96B83" w:rsidRDefault="00392495" w14:paraId="49B03331" w14:textId="77777777">
      <w:pPr>
        <w:pBdr>
          <w:bottom w:val="single" w:color="auto" w:sz="4" w:space="1"/>
        </w:pBdr>
        <w:jc w:val="both"/>
        <w:rPr>
          <w:rFonts w:ascii="Calibri" w:hAnsi="Calibri" w:cs="Calibri"/>
          <w:sz w:val="22"/>
          <w:szCs w:val="22"/>
        </w:rPr>
      </w:pPr>
    </w:p>
    <w:p w:rsidRPr="00C00296" w:rsidR="00392495" w:rsidP="370A3D36" w:rsidRDefault="00392495" w14:paraId="612C9843" w14:textId="0000AB61">
      <w:pPr>
        <w:ind w:left="-20" w:right="-20"/>
        <w:jc w:val="both"/>
      </w:pPr>
      <w:r w:rsidRPr="370A3D36" w:rsidR="3F446A7E"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lang w:val="en-US"/>
        </w:rPr>
        <w:t>The Purpose, Context, Key Responsibilities, and Person Specification reflect the requirements of the job at the time of issue.</w:t>
      </w:r>
      <w:r w:rsidRPr="370A3D36" w:rsidR="3F446A7E"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lang w:val="en-US"/>
        </w:rPr>
        <w:t xml:space="preserve">  The Trust reserves the right to amend these with appropriate consultation and/or request the post-holder to undertake any activities that it believes to be reasonable within the broad scope of the job or his/her general abilities.</w:t>
      </w:r>
    </w:p>
    <w:p w:rsidRPr="00C00296" w:rsidR="00392495" w:rsidP="370A3D36" w:rsidRDefault="00392495" w14:paraId="27525E9B" w14:textId="333C3E27">
      <w:pPr>
        <w:pStyle w:val="Normal"/>
        <w:ind w:left="-20" w:right="-20"/>
        <w:jc w:val="both"/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lang w:val="en-US"/>
        </w:rPr>
      </w:pPr>
    </w:p>
    <w:p w:rsidR="19310FF6" w:rsidP="597C8714" w:rsidRDefault="19310FF6" w14:paraId="1DB2C437" w14:textId="6F757F4C">
      <w:pPr>
        <w:pStyle w:val="Normal"/>
        <w:ind w:left="-20" w:right="-20"/>
        <w:jc w:val="both"/>
      </w:pPr>
      <w:r w:rsidRPr="597C8714" w:rsidR="19310FF6"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u w:val="single"/>
          <w:lang w:val="en-US"/>
        </w:rPr>
        <w:t xml:space="preserve">Applications </w:t>
      </w:r>
    </w:p>
    <w:p w:rsidR="19310FF6" w:rsidP="597C8714" w:rsidRDefault="19310FF6" w14:paraId="1D607B57" w14:textId="3E426B4D">
      <w:pPr>
        <w:pStyle w:val="Normal"/>
        <w:ind w:left="-20" w:right="-20"/>
        <w:jc w:val="both"/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</w:pP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 xml:space="preserve">Interested applicants should forward their Curriculum Vitae (CV) or an Application Form to the People Services Department (Applications) by email via 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>workforus@nts.org.uk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>, by Sunday 10th March 2024</w:t>
      </w:r>
    </w:p>
    <w:p w:rsidR="19310FF6" w:rsidP="597C8714" w:rsidRDefault="19310FF6" w14:paraId="4FA7C723" w14:textId="2FC091CE">
      <w:pPr>
        <w:pStyle w:val="Normal"/>
        <w:ind w:left="-20" w:right="-20"/>
        <w:jc w:val="both"/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</w:pP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 xml:space="preserve">Please ensure your CV includes your full name and contact details, the CV file sent to us should be titled your first 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>initial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 xml:space="preserve"> and surname. When 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>submitting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 xml:space="preserve"> your CV please 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>state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 xml:space="preserve"> the position and job location of the vacancy you are applying for in the subject title or body of your email: For 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>example</w:t>
      </w:r>
      <w:r w:rsidRPr="597C8714" w:rsidR="19310FF6">
        <w:rPr>
          <w:rFonts w:ascii="Open Sans" w:hAnsi="Open Sans" w:eastAsia="Open Sans" w:cs="Open Sans"/>
          <w:b w:val="0"/>
          <w:bCs w:val="0"/>
          <w:noProof w:val="0"/>
          <w:sz w:val="20"/>
          <w:szCs w:val="20"/>
          <w:u w:val="none"/>
          <w:lang w:val="en-US"/>
        </w:rPr>
        <w:t xml:space="preserve"> "Gardener - Culzean"</w:t>
      </w:r>
    </w:p>
    <w:sectPr w:rsidRPr="00C00296" w:rsidR="00392495" w:rsidSect="0058612D">
      <w:type w:val="continuous"/>
      <w:pgSz w:w="12240" w:h="15840" w:orient="portrait"/>
      <w:pgMar w:top="851" w:right="851" w:bottom="851" w:left="851" w:header="53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C56" w:rsidRDefault="00FA3C56" w14:paraId="09448D8E" w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FA3C56" w:rsidRDefault="00FA3C56" w14:paraId="170B21B2" w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C56" w:rsidRDefault="00FA3C56" w14:paraId="01CFC02A" w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FA3C56" w:rsidRDefault="00FA3C56" w14:paraId="4EBDEE30" w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52"/>
    <w:multiLevelType w:val="hybridMultilevel"/>
    <w:tmpl w:val="19FE7BBC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E566F7"/>
    <w:multiLevelType w:val="hybridMultilevel"/>
    <w:tmpl w:val="9ED0FF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FD2EBE"/>
    <w:multiLevelType w:val="hybridMultilevel"/>
    <w:tmpl w:val="B50E7F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157DFA"/>
    <w:multiLevelType w:val="hybridMultilevel"/>
    <w:tmpl w:val="6076FD8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3429"/>
    <w:multiLevelType w:val="hybridMultilevel"/>
    <w:tmpl w:val="FD568C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596331"/>
    <w:multiLevelType w:val="hybridMultilevel"/>
    <w:tmpl w:val="4BC8A4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7441666"/>
    <w:multiLevelType w:val="hybridMultilevel"/>
    <w:tmpl w:val="F27E51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FA1EE1"/>
    <w:multiLevelType w:val="hybridMultilevel"/>
    <w:tmpl w:val="98BE391C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3C53BD"/>
    <w:multiLevelType w:val="hybridMultilevel"/>
    <w:tmpl w:val="E1EA7342"/>
    <w:lvl w:ilvl="0" w:tplc="C390F3B6">
      <w:start w:val="1"/>
      <w:numFmt w:val="bullet"/>
      <w:lvlText w:val=""/>
      <w:lvlJc w:val="left"/>
      <w:pPr>
        <w:tabs>
          <w:tab w:val="num" w:pos="457"/>
        </w:tabs>
        <w:ind w:left="627" w:hanging="20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37E4596D"/>
    <w:multiLevelType w:val="hybridMultilevel"/>
    <w:tmpl w:val="43E41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57999"/>
    <w:multiLevelType w:val="hybridMultilevel"/>
    <w:tmpl w:val="2FC4D6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94E5616"/>
    <w:multiLevelType w:val="hybridMultilevel"/>
    <w:tmpl w:val="B1769424"/>
    <w:lvl w:ilvl="0" w:tplc="C390F3B6">
      <w:start w:val="1"/>
      <w:numFmt w:val="bullet"/>
      <w:lvlText w:val=""/>
      <w:lvlJc w:val="left"/>
      <w:pPr>
        <w:tabs>
          <w:tab w:val="num" w:pos="397"/>
        </w:tabs>
        <w:ind w:left="567" w:hanging="20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355F00"/>
    <w:multiLevelType w:val="hybridMultilevel"/>
    <w:tmpl w:val="BD806C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8C4A01"/>
    <w:multiLevelType w:val="hybridMultilevel"/>
    <w:tmpl w:val="8BE44AF8"/>
    <w:lvl w:ilvl="0" w:tplc="85D48D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5D48DB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F878ED"/>
    <w:multiLevelType w:val="hybridMultilevel"/>
    <w:tmpl w:val="CC3E09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F0D1376"/>
    <w:multiLevelType w:val="hybridMultilevel"/>
    <w:tmpl w:val="A2F66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FE62BDC"/>
    <w:multiLevelType w:val="hybridMultilevel"/>
    <w:tmpl w:val="A2DAEE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1897194"/>
    <w:multiLevelType w:val="hybridMultilevel"/>
    <w:tmpl w:val="9AE48F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hint="default" w:ascii="Typographic Ext" w:hAnsi="Typographic Ext"/>
      </w:rPr>
    </w:lvl>
  </w:abstractNum>
  <w:abstractNum w:abstractNumId="19" w15:restartNumberingAfterBreak="0">
    <w:nsid w:val="782736A3"/>
    <w:multiLevelType w:val="hybridMultilevel"/>
    <w:tmpl w:val="11F652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9"/>
  </w:num>
  <w:num w:numId="8">
    <w:abstractNumId w:val="15"/>
  </w:num>
  <w:num w:numId="9">
    <w:abstractNumId w:val="1"/>
  </w:num>
  <w:num w:numId="10">
    <w:abstractNumId w:val="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  <w:num w:numId="18">
    <w:abstractNumId w:val="13"/>
  </w:num>
  <w:num w:numId="19">
    <w:abstractNumId w:val="0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326"/>
    <w:rsid w:val="0000305C"/>
    <w:rsid w:val="000141F0"/>
    <w:rsid w:val="00022F9A"/>
    <w:rsid w:val="00037B1D"/>
    <w:rsid w:val="00072411"/>
    <w:rsid w:val="00085EE0"/>
    <w:rsid w:val="000875B2"/>
    <w:rsid w:val="00092B28"/>
    <w:rsid w:val="000A4D6B"/>
    <w:rsid w:val="000C2ADF"/>
    <w:rsid w:val="000D290A"/>
    <w:rsid w:val="001139D3"/>
    <w:rsid w:val="001143BA"/>
    <w:rsid w:val="00135487"/>
    <w:rsid w:val="00193CF2"/>
    <w:rsid w:val="00197366"/>
    <w:rsid w:val="001A3366"/>
    <w:rsid w:val="001B2E1B"/>
    <w:rsid w:val="001C1BF2"/>
    <w:rsid w:val="001C2327"/>
    <w:rsid w:val="0020052B"/>
    <w:rsid w:val="002078A6"/>
    <w:rsid w:val="00212740"/>
    <w:rsid w:val="00215EB7"/>
    <w:rsid w:val="00223EEF"/>
    <w:rsid w:val="00234902"/>
    <w:rsid w:val="00237484"/>
    <w:rsid w:val="00256E85"/>
    <w:rsid w:val="00272CFF"/>
    <w:rsid w:val="00276326"/>
    <w:rsid w:val="002A3DC9"/>
    <w:rsid w:val="002B090E"/>
    <w:rsid w:val="002B0F44"/>
    <w:rsid w:val="002B6207"/>
    <w:rsid w:val="002C2F6D"/>
    <w:rsid w:val="002C77C2"/>
    <w:rsid w:val="002D2036"/>
    <w:rsid w:val="002D45AB"/>
    <w:rsid w:val="002E6D18"/>
    <w:rsid w:val="002F4AFB"/>
    <w:rsid w:val="002F5F82"/>
    <w:rsid w:val="00314B32"/>
    <w:rsid w:val="00354D56"/>
    <w:rsid w:val="00366A57"/>
    <w:rsid w:val="00376520"/>
    <w:rsid w:val="0038191A"/>
    <w:rsid w:val="00392495"/>
    <w:rsid w:val="00394E84"/>
    <w:rsid w:val="00397C1A"/>
    <w:rsid w:val="003B54CD"/>
    <w:rsid w:val="003C64D3"/>
    <w:rsid w:val="003C66DA"/>
    <w:rsid w:val="003E5DDD"/>
    <w:rsid w:val="003F7A50"/>
    <w:rsid w:val="00414367"/>
    <w:rsid w:val="0041555A"/>
    <w:rsid w:val="00427D47"/>
    <w:rsid w:val="004450B3"/>
    <w:rsid w:val="00447195"/>
    <w:rsid w:val="004515D1"/>
    <w:rsid w:val="004633FE"/>
    <w:rsid w:val="00483E0F"/>
    <w:rsid w:val="0048415B"/>
    <w:rsid w:val="00491A4C"/>
    <w:rsid w:val="004B2B4E"/>
    <w:rsid w:val="004B386B"/>
    <w:rsid w:val="004B5FC1"/>
    <w:rsid w:val="004B699F"/>
    <w:rsid w:val="004C0897"/>
    <w:rsid w:val="004C3402"/>
    <w:rsid w:val="004D3B3E"/>
    <w:rsid w:val="004D48E0"/>
    <w:rsid w:val="004E718A"/>
    <w:rsid w:val="004F0DF3"/>
    <w:rsid w:val="005074DC"/>
    <w:rsid w:val="005265D3"/>
    <w:rsid w:val="00526A11"/>
    <w:rsid w:val="005378BB"/>
    <w:rsid w:val="00555B13"/>
    <w:rsid w:val="005632C6"/>
    <w:rsid w:val="00563376"/>
    <w:rsid w:val="00566A89"/>
    <w:rsid w:val="0058612D"/>
    <w:rsid w:val="0059460C"/>
    <w:rsid w:val="005A0564"/>
    <w:rsid w:val="005B1865"/>
    <w:rsid w:val="005D187C"/>
    <w:rsid w:val="005D6FDA"/>
    <w:rsid w:val="005E4558"/>
    <w:rsid w:val="005F7EC2"/>
    <w:rsid w:val="0063408A"/>
    <w:rsid w:val="00634229"/>
    <w:rsid w:val="006371B8"/>
    <w:rsid w:val="0063785A"/>
    <w:rsid w:val="006413AA"/>
    <w:rsid w:val="00651117"/>
    <w:rsid w:val="006844E2"/>
    <w:rsid w:val="006A72FA"/>
    <w:rsid w:val="006C552F"/>
    <w:rsid w:val="006D33F5"/>
    <w:rsid w:val="006D6A80"/>
    <w:rsid w:val="007025DC"/>
    <w:rsid w:val="00711357"/>
    <w:rsid w:val="00721854"/>
    <w:rsid w:val="00764B4E"/>
    <w:rsid w:val="007672DD"/>
    <w:rsid w:val="00780EC4"/>
    <w:rsid w:val="0078332C"/>
    <w:rsid w:val="0079246D"/>
    <w:rsid w:val="00794644"/>
    <w:rsid w:val="007A2D5B"/>
    <w:rsid w:val="007B7C8F"/>
    <w:rsid w:val="007E0545"/>
    <w:rsid w:val="0080273A"/>
    <w:rsid w:val="008062D3"/>
    <w:rsid w:val="008076A6"/>
    <w:rsid w:val="00836A82"/>
    <w:rsid w:val="00852DA1"/>
    <w:rsid w:val="00853CD3"/>
    <w:rsid w:val="00866FEF"/>
    <w:rsid w:val="008E2498"/>
    <w:rsid w:val="008E3B46"/>
    <w:rsid w:val="008F03B7"/>
    <w:rsid w:val="00901705"/>
    <w:rsid w:val="00944B30"/>
    <w:rsid w:val="00956A21"/>
    <w:rsid w:val="00957F58"/>
    <w:rsid w:val="00967A35"/>
    <w:rsid w:val="0097739E"/>
    <w:rsid w:val="00981968"/>
    <w:rsid w:val="009D567F"/>
    <w:rsid w:val="00A004A0"/>
    <w:rsid w:val="00A25A06"/>
    <w:rsid w:val="00A40CAF"/>
    <w:rsid w:val="00A85E0F"/>
    <w:rsid w:val="00A93DEC"/>
    <w:rsid w:val="00A96B83"/>
    <w:rsid w:val="00AA5DB4"/>
    <w:rsid w:val="00AC1787"/>
    <w:rsid w:val="00AC244B"/>
    <w:rsid w:val="00AC2D84"/>
    <w:rsid w:val="00AC395E"/>
    <w:rsid w:val="00AC58F0"/>
    <w:rsid w:val="00AD45A2"/>
    <w:rsid w:val="00AE0AA3"/>
    <w:rsid w:val="00AE1E98"/>
    <w:rsid w:val="00AE7460"/>
    <w:rsid w:val="00AF3C71"/>
    <w:rsid w:val="00B05127"/>
    <w:rsid w:val="00B1249C"/>
    <w:rsid w:val="00B1690C"/>
    <w:rsid w:val="00B16C91"/>
    <w:rsid w:val="00B27240"/>
    <w:rsid w:val="00B31D2B"/>
    <w:rsid w:val="00B33A62"/>
    <w:rsid w:val="00B72F4B"/>
    <w:rsid w:val="00BA0EBE"/>
    <w:rsid w:val="00BA3C38"/>
    <w:rsid w:val="00BA6C10"/>
    <w:rsid w:val="00BC5FB6"/>
    <w:rsid w:val="00BD7449"/>
    <w:rsid w:val="00BE098C"/>
    <w:rsid w:val="00BE516B"/>
    <w:rsid w:val="00C00296"/>
    <w:rsid w:val="00C100E8"/>
    <w:rsid w:val="00C13F81"/>
    <w:rsid w:val="00C31BA1"/>
    <w:rsid w:val="00C610C9"/>
    <w:rsid w:val="00C612AF"/>
    <w:rsid w:val="00C71A28"/>
    <w:rsid w:val="00C720EF"/>
    <w:rsid w:val="00CB20A0"/>
    <w:rsid w:val="00CD7E00"/>
    <w:rsid w:val="00CE1B15"/>
    <w:rsid w:val="00CF1F34"/>
    <w:rsid w:val="00D45DE0"/>
    <w:rsid w:val="00D539F5"/>
    <w:rsid w:val="00D76047"/>
    <w:rsid w:val="00D836CC"/>
    <w:rsid w:val="00D8586B"/>
    <w:rsid w:val="00D87DC6"/>
    <w:rsid w:val="00DB3B4B"/>
    <w:rsid w:val="00DC1E8E"/>
    <w:rsid w:val="00DF03CA"/>
    <w:rsid w:val="00DF191C"/>
    <w:rsid w:val="00E03559"/>
    <w:rsid w:val="00E04483"/>
    <w:rsid w:val="00E21DC9"/>
    <w:rsid w:val="00E2602E"/>
    <w:rsid w:val="00E66832"/>
    <w:rsid w:val="00E80358"/>
    <w:rsid w:val="00E83236"/>
    <w:rsid w:val="00ED61CE"/>
    <w:rsid w:val="00ED7514"/>
    <w:rsid w:val="00ED7B84"/>
    <w:rsid w:val="00EE062A"/>
    <w:rsid w:val="00EE3144"/>
    <w:rsid w:val="00F0491D"/>
    <w:rsid w:val="00F22E0B"/>
    <w:rsid w:val="00F40207"/>
    <w:rsid w:val="00F47B27"/>
    <w:rsid w:val="00F47BDB"/>
    <w:rsid w:val="00F61BA3"/>
    <w:rsid w:val="00F65FB1"/>
    <w:rsid w:val="00F6708B"/>
    <w:rsid w:val="00F728D2"/>
    <w:rsid w:val="00FA3C56"/>
    <w:rsid w:val="00FA7CE6"/>
    <w:rsid w:val="00FB2DCA"/>
    <w:rsid w:val="00FD2CF5"/>
    <w:rsid w:val="00FD6634"/>
    <w:rsid w:val="00FE2533"/>
    <w:rsid w:val="00FF5FDA"/>
    <w:rsid w:val="06A5C6DD"/>
    <w:rsid w:val="078471A8"/>
    <w:rsid w:val="0CF5645E"/>
    <w:rsid w:val="0D79856D"/>
    <w:rsid w:val="0DD93786"/>
    <w:rsid w:val="0F75E6EF"/>
    <w:rsid w:val="10B1262F"/>
    <w:rsid w:val="11E7BF5A"/>
    <w:rsid w:val="12126C27"/>
    <w:rsid w:val="13838FBB"/>
    <w:rsid w:val="163875E3"/>
    <w:rsid w:val="16565396"/>
    <w:rsid w:val="19310FF6"/>
    <w:rsid w:val="1EE3FD4B"/>
    <w:rsid w:val="20BD1013"/>
    <w:rsid w:val="23DED1F2"/>
    <w:rsid w:val="28D2BD72"/>
    <w:rsid w:val="2CE2ADC5"/>
    <w:rsid w:val="303FCD10"/>
    <w:rsid w:val="328A0209"/>
    <w:rsid w:val="33D29C74"/>
    <w:rsid w:val="370A3D36"/>
    <w:rsid w:val="3C22C8F3"/>
    <w:rsid w:val="3D42DE27"/>
    <w:rsid w:val="3F446A7E"/>
    <w:rsid w:val="406C4508"/>
    <w:rsid w:val="464ED282"/>
    <w:rsid w:val="49600398"/>
    <w:rsid w:val="4A0E70B8"/>
    <w:rsid w:val="4A4134D1"/>
    <w:rsid w:val="514AF066"/>
    <w:rsid w:val="55FE78CB"/>
    <w:rsid w:val="56100D71"/>
    <w:rsid w:val="569ECE13"/>
    <w:rsid w:val="587E8AE2"/>
    <w:rsid w:val="597C8714"/>
    <w:rsid w:val="5993C764"/>
    <w:rsid w:val="5BCF2274"/>
    <w:rsid w:val="5C2CD9CE"/>
    <w:rsid w:val="5DDBAB01"/>
    <w:rsid w:val="6AD04141"/>
    <w:rsid w:val="6E64FFFC"/>
    <w:rsid w:val="76A29FE0"/>
    <w:rsid w:val="774B71FD"/>
    <w:rsid w:val="77616BA0"/>
    <w:rsid w:val="7A8B479B"/>
    <w:rsid w:val="7C74F79A"/>
    <w:rsid w:val="7D7BC82A"/>
    <w:rsid w:val="7DE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456CD"/>
  <w15:chartTrackingRefBased/>
  <w15:docId w15:val="{F99C95B8-6E44-4AF6-AD3B-2009E97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1968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1968"/>
    <w:pPr>
      <w:keepNext/>
      <w:jc w:val="center"/>
      <w:outlineLvl w:val="0"/>
    </w:pPr>
    <w:rPr>
      <w:rFonts w:ascii="Optima" w:hAnsi="Optima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981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9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1968"/>
    <w:rPr>
      <w:rFonts w:ascii="Comic Sans MS" w:hAnsi="Comic Sans MS"/>
      <w:snapToGrid w:val="0"/>
      <w:sz w:val="22"/>
      <w:szCs w:val="20"/>
      <w:lang w:val="en-GB"/>
    </w:rPr>
  </w:style>
  <w:style w:type="paragraph" w:styleId="MemLetSub1" w:customStyle="1">
    <w:name w:val="Mem/Let Sub 1"/>
    <w:next w:val="Normal"/>
    <w:rsid w:val="0098196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caps/>
      <w:sz w:val="22"/>
      <w:lang w:eastAsia="en-US"/>
    </w:rPr>
  </w:style>
  <w:style w:type="paragraph" w:styleId="ContinuousSquareBullet" w:customStyle="1">
    <w:name w:val="Continuous Square Bullet"/>
    <w:basedOn w:val="Normal"/>
    <w:rsid w:val="00981968"/>
    <w:pPr>
      <w:numPr>
        <w:numId w:val="1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sz w:val="22"/>
      <w:szCs w:val="20"/>
      <w:lang w:val="en-GB"/>
    </w:rPr>
  </w:style>
  <w:style w:type="character" w:styleId="PageNumber">
    <w:name w:val="page number"/>
    <w:basedOn w:val="DefaultParagraphFont"/>
    <w:rsid w:val="00981968"/>
  </w:style>
  <w:style w:type="paragraph" w:styleId="BodyText3">
    <w:name w:val="Body Text 3"/>
    <w:basedOn w:val="Normal"/>
    <w:rsid w:val="00981968"/>
    <w:rPr>
      <w:rFonts w:ascii="Optima" w:hAnsi="Optima" w:cs="Arial"/>
      <w:i/>
      <w:iCs/>
      <w:sz w:val="22"/>
      <w:szCs w:val="22"/>
    </w:rPr>
  </w:style>
  <w:style w:type="character" w:styleId="Hyperlink">
    <w:name w:val="Hyperlink"/>
    <w:rsid w:val="00981968"/>
    <w:rPr>
      <w:color w:val="0000FF"/>
      <w:u w:val="single"/>
    </w:rPr>
  </w:style>
  <w:style w:type="paragraph" w:styleId="BodyText">
    <w:name w:val="Body Text"/>
    <w:basedOn w:val="Normal"/>
    <w:rsid w:val="00981968"/>
    <w:pPr>
      <w:tabs>
        <w:tab w:val="left" w:pos="10031"/>
      </w:tabs>
      <w:jc w:val="both"/>
    </w:pPr>
    <w:rPr>
      <w:rFonts w:ascii="Optima" w:hAnsi="Optima"/>
      <w:sz w:val="22"/>
      <w:szCs w:val="22"/>
    </w:rPr>
  </w:style>
  <w:style w:type="character" w:styleId="FollowedHyperlink">
    <w:name w:val="FollowedHyperlink"/>
    <w:rsid w:val="009819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005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005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image001.png@01D30C36.DE71228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7A82886CF748A85E922DC26018A5" ma:contentTypeVersion="21" ma:contentTypeDescription="Create a new document." ma:contentTypeScope="" ma:versionID="19e311aae218b566200ac5c3ff9f7bdf">
  <xsd:schema xmlns:xsd="http://www.w3.org/2001/XMLSchema" xmlns:xs="http://www.w3.org/2001/XMLSchema" xmlns:p="http://schemas.microsoft.com/office/2006/metadata/properties" xmlns:ns1="http://schemas.microsoft.com/sharepoint/v3" xmlns:ns2="63b0b10d-18f5-4817-a98f-60f5f18688d4" xmlns:ns3="bd279f18-7696-4951-9144-3c119f66beab" targetNamespace="http://schemas.microsoft.com/office/2006/metadata/properties" ma:root="true" ma:fieldsID="4740b75ac59b565d2c5a495418620047" ns1:_="" ns2:_="" ns3:_="">
    <xsd:import namespace="http://schemas.microsoft.com/sharepoint/v3"/>
    <xsd:import namespace="63b0b10d-18f5-4817-a98f-60f5f18688d4"/>
    <xsd:import namespace="bd279f18-7696-4951-9144-3c119f66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rs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b10d-18f5-4817-a98f-60f5f1868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441675-9906-4f7d-9b68-c41dda545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9f18-7696-4951-9144-3c119f66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5f192b-a24e-4b43-9076-c963f715b3a9}" ma:internalName="TaxCatchAll" ma:showField="CatchAllData" ma:web="bd279f18-7696-4951-9144-3c119f66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d279f18-7696-4951-9144-3c119f66beab">
      <UserInfo>
        <DisplayName/>
        <AccountId xsi:nil="true"/>
        <AccountType/>
      </UserInfo>
    </SharedWithUsers>
    <MediaLengthInSeconds xmlns="63b0b10d-18f5-4817-a98f-60f5f18688d4" xsi:nil="true"/>
    <TaxCatchAll xmlns="bd279f18-7696-4951-9144-3c119f66beab" xsi:nil="true"/>
    <lcf76f155ced4ddcb4097134ff3c332f xmlns="63b0b10d-18f5-4817-a98f-60f5f18688d4">
      <Terms xmlns="http://schemas.microsoft.com/office/infopath/2007/PartnerControls"/>
    </lcf76f155ced4ddcb4097134ff3c332f>
    <Person xmlns="63b0b10d-18f5-4817-a98f-60f5f18688d4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ECEA7A13-A9F8-47D0-B617-7D315FBE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C6003-86D0-4DCD-902B-546AB3C3D57B}"/>
</file>

<file path=customXml/itemProps3.xml><?xml version="1.0" encoding="utf-8"?>
<ds:datastoreItem xmlns:ds="http://schemas.openxmlformats.org/officeDocument/2006/customXml" ds:itemID="{EBCDE256-A9BA-42E2-B25B-1C0459C6F0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CC0CA4-4E65-4671-8299-AE6FC2528618}">
  <ds:schemaRefs>
    <ds:schemaRef ds:uri="http://schemas.microsoft.com/office/2006/metadata/properties"/>
    <ds:schemaRef ds:uri="http://schemas.microsoft.com/office/infopath/2007/PartnerControls"/>
    <ds:schemaRef ds:uri="3da0c291-30ff-4332-b121-a11d92747c10"/>
    <ds:schemaRef ds:uri="2ed225ff-44e0-4adb-a108-3cc0300623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JBass</dc:creator>
  <keywords/>
  <lastModifiedBy>Dan Mankin</lastModifiedBy>
  <revision>44</revision>
  <lastPrinted>2021-08-25T15:57:00.0000000Z</lastPrinted>
  <dcterms:created xsi:type="dcterms:W3CDTF">2021-08-25T16:02:00.0000000Z</dcterms:created>
  <dcterms:modified xsi:type="dcterms:W3CDTF">2024-02-14T14:05:28.5503384Z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0x01010079287A82886CF748A85E922DC26018A5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