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8684" w:type="dxa"/>
        <w:tblInd w:w="108" w:type="dxa"/>
        <w:tblLook w:val="0000" w:firstRow="0" w:lastRow="0" w:firstColumn="0" w:lastColumn="0" w:noHBand="0" w:noVBand="0"/>
      </w:tblPr>
      <w:tblGrid>
        <w:gridCol w:w="2376"/>
        <w:gridCol w:w="6308"/>
      </w:tblGrid>
      <w:tr w:rsidRPr="002628E2" w:rsidR="005F2DA0" w:rsidTr="319B08BF" w14:paraId="12B20433" w14:textId="77777777">
        <w:tc>
          <w:tcPr>
            <w:tcW w:w="2376" w:type="dxa"/>
            <w:tcMar/>
            <w:vAlign w:val="center"/>
          </w:tcPr>
          <w:p w:rsidRPr="002628E2" w:rsidR="005F2DA0" w:rsidP="005300E0" w:rsidRDefault="005F2DA0" w14:paraId="7C800DC5" w14:textId="74CCBC5B" w14:noSpellErr="1">
            <w:pPr>
              <w:pStyle w:val="Header"/>
              <w:tabs>
                <w:tab w:val="clear" w:pos="4320"/>
                <w:tab w:val="clear" w:pos="8640"/>
              </w:tabs>
              <w:rPr>
                <w:rFonts w:ascii="Open Sans" w:hAnsi="Open Sans" w:cs="Open Sans"/>
                <w:sz w:val="20"/>
                <w:szCs w:val="20"/>
              </w:rPr>
            </w:pPr>
            <w:r w:rsidR="005F2DA0">
              <w:drawing>
                <wp:inline wp14:editId="7891687F" wp14:anchorId="5783F5F8">
                  <wp:extent cx="1371600" cy="466725"/>
                  <wp:effectExtent l="0" t="0" r="0" b="9525"/>
                  <wp:docPr id="1" name="Picture 1" descr="Description: Description: cid:_com_android_email_attachmentprovider_1_4837_RAW@sec.galaxytab" title=""/>
                  <wp:cNvGraphicFramePr>
                    <a:graphicFrameLocks noChangeAspect="1"/>
                  </wp:cNvGraphicFramePr>
                  <a:graphic>
                    <a:graphicData uri="http://schemas.openxmlformats.org/drawingml/2006/picture">
                      <pic:pic>
                        <pic:nvPicPr>
                          <pic:cNvPr id="0" name="Picture 1"/>
                          <pic:cNvPicPr/>
                        </pic:nvPicPr>
                        <pic:blipFill>
                          <a:blip r:embed="Rea754354c71e48f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71600" cy="466725"/>
                          </a:xfrm>
                          <a:prstGeom prst="rect">
                            <a:avLst/>
                          </a:prstGeom>
                        </pic:spPr>
                      </pic:pic>
                    </a:graphicData>
                  </a:graphic>
                </wp:inline>
              </w:drawing>
            </w:r>
          </w:p>
        </w:tc>
        <w:tc>
          <w:tcPr>
            <w:tcW w:w="6308" w:type="dxa"/>
            <w:tcMar/>
            <w:vAlign w:val="center"/>
          </w:tcPr>
          <w:p w:rsidRPr="002628E2" w:rsidR="005F2DA0" w:rsidP="005300E0" w:rsidRDefault="005F2DA0" w14:paraId="579D473C" w14:textId="636B7D27">
            <w:pPr>
              <w:pStyle w:val="Heading1"/>
              <w:rPr>
                <w:rFonts w:ascii="Open Sans" w:hAnsi="Open Sans" w:cs="Open Sans"/>
                <w:sz w:val="20"/>
                <w:szCs w:val="20"/>
              </w:rPr>
            </w:pPr>
            <w:r w:rsidRPr="319B08BF" w:rsidR="005F2DA0">
              <w:rPr>
                <w:rFonts w:ascii="Open Sans" w:hAnsi="Open Sans" w:cs="Open Sans"/>
                <w:sz w:val="20"/>
                <w:szCs w:val="20"/>
              </w:rPr>
              <w:t>Job Description</w:t>
            </w:r>
            <w:r w:rsidRPr="319B08BF" w:rsidR="0928EDC4">
              <w:rPr>
                <w:rFonts w:ascii="Open Sans" w:hAnsi="Open Sans" w:cs="Open Sans"/>
                <w:sz w:val="20"/>
                <w:szCs w:val="20"/>
              </w:rPr>
              <w:t xml:space="preserve">                           </w:t>
            </w:r>
            <w:r w:rsidRPr="319B08BF" w:rsidR="5C57BD2D">
              <w:rPr>
                <w:rFonts w:ascii="Open Sans" w:hAnsi="Open Sans" w:cs="Open Sans"/>
                <w:sz w:val="20"/>
                <w:szCs w:val="20"/>
              </w:rPr>
              <w:t>February 2024</w:t>
            </w:r>
          </w:p>
        </w:tc>
      </w:tr>
      <w:tr w:rsidRPr="002628E2" w:rsidR="00F7480F" w:rsidTr="319B08BF" w14:paraId="5F9077B9" w14:textId="77777777">
        <w:tc>
          <w:tcPr>
            <w:tcW w:w="2376" w:type="dxa"/>
            <w:tcMar/>
            <w:vAlign w:val="center"/>
          </w:tcPr>
          <w:p w:rsidRPr="002628E2" w:rsidR="00F7480F" w:rsidP="639FE60C" w:rsidRDefault="00F7480F" w14:paraId="02B1D885" w14:textId="77777777" w14:noSpellErr="1">
            <w:pPr>
              <w:pStyle w:val="Header"/>
              <w:tabs>
                <w:tab w:val="clear" w:pos="4320"/>
                <w:tab w:val="clear" w:pos="8640"/>
              </w:tabs>
              <w:rPr>
                <w:rFonts w:ascii="Open Sans" w:hAnsi="Open Sans" w:cs="Open Sans"/>
                <w:noProof/>
                <w:sz w:val="20"/>
                <w:szCs w:val="20"/>
                <w:lang w:val="en-GB" w:eastAsia="en-GB"/>
              </w:rPr>
            </w:pPr>
          </w:p>
        </w:tc>
        <w:tc>
          <w:tcPr>
            <w:tcW w:w="6308" w:type="dxa"/>
            <w:tcMar/>
            <w:vAlign w:val="center"/>
          </w:tcPr>
          <w:p w:rsidRPr="002628E2" w:rsidR="00F7480F" w:rsidP="005300E0" w:rsidRDefault="00F7480F" w14:paraId="7BCC16B7" w14:textId="77777777" w14:noSpellErr="1">
            <w:pPr>
              <w:pStyle w:val="Heading1"/>
              <w:rPr>
                <w:rFonts w:ascii="Open Sans" w:hAnsi="Open Sans" w:cs="Open Sans"/>
                <w:sz w:val="20"/>
                <w:szCs w:val="20"/>
              </w:rPr>
            </w:pPr>
          </w:p>
        </w:tc>
      </w:tr>
    </w:tbl>
    <w:p w:rsidRPr="002628E2" w:rsidR="005F2DA0" w:rsidP="005F2DA0" w:rsidRDefault="005F2DA0" w14:paraId="5257C45C" w14:textId="77777777" w14:noSpellErr="1">
      <w:pPr>
        <w:rPr>
          <w:rFonts w:ascii="Open Sans" w:hAnsi="Open Sans" w:cs="Open Sans"/>
          <w:sz w:val="20"/>
          <w:szCs w:val="20"/>
        </w:rPr>
      </w:pPr>
    </w:p>
    <w:tbl>
      <w:tblPr>
        <w:tblW w:w="95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4703"/>
        <w:gridCol w:w="4866"/>
      </w:tblGrid>
      <w:tr w:rsidRPr="002628E2" w:rsidR="005F2DA0" w:rsidTr="147E5010" w14:paraId="69B00AEF" w14:textId="77777777">
        <w:trPr>
          <w:trHeight w:val="340"/>
        </w:trPr>
        <w:tc>
          <w:tcPr>
            <w:tcW w:w="4703" w:type="dxa"/>
            <w:shd w:val="clear" w:color="auto" w:fill="E6E6E6"/>
            <w:tcMar/>
            <w:vAlign w:val="center"/>
          </w:tcPr>
          <w:p w:rsidRPr="002628E2" w:rsidR="005F2DA0" w:rsidP="005300E0" w:rsidRDefault="005F2DA0" w14:paraId="0C14E13B" w14:textId="2137F2CD" w14:noSpellErr="1">
            <w:pPr>
              <w:rPr>
                <w:rFonts w:ascii="Open Sans" w:hAnsi="Open Sans" w:cs="Open Sans"/>
                <w:sz w:val="20"/>
                <w:szCs w:val="20"/>
              </w:rPr>
            </w:pPr>
            <w:r w:rsidRPr="639FE60C" w:rsidR="005F2DA0">
              <w:rPr>
                <w:rFonts w:ascii="Open Sans" w:hAnsi="Open Sans" w:cs="Open Sans"/>
                <w:b w:val="1"/>
                <w:bCs w:val="1"/>
                <w:sz w:val="20"/>
                <w:szCs w:val="20"/>
              </w:rPr>
              <w:t>Role:</w:t>
            </w:r>
            <w:r w:rsidRPr="639FE60C" w:rsidR="005F2DA0">
              <w:rPr>
                <w:rFonts w:ascii="Open Sans" w:hAnsi="Open Sans" w:cs="Open Sans"/>
                <w:sz w:val="20"/>
                <w:szCs w:val="20"/>
              </w:rPr>
              <w:t xml:space="preserve"> </w:t>
            </w:r>
            <w:r w:rsidRPr="639FE60C" w:rsidR="005F2DA0">
              <w:rPr>
                <w:rFonts w:ascii="Open Sans" w:hAnsi="Open Sans" w:cs="Open Sans"/>
                <w:sz w:val="20"/>
                <w:szCs w:val="20"/>
              </w:rPr>
              <w:t xml:space="preserve">Visitor Services </w:t>
            </w:r>
            <w:r w:rsidRPr="639FE60C" w:rsidR="003958C9">
              <w:rPr>
                <w:rFonts w:ascii="Open Sans" w:hAnsi="Open Sans" w:cs="Open Sans"/>
                <w:sz w:val="20"/>
                <w:szCs w:val="20"/>
              </w:rPr>
              <w:t xml:space="preserve">Assistant – Estates </w:t>
            </w:r>
            <w:r w:rsidRPr="639FE60C" w:rsidR="005F2DA0">
              <w:rPr>
                <w:rFonts w:ascii="Open Sans" w:hAnsi="Open Sans" w:cs="Open Sans"/>
                <w:sz w:val="20"/>
                <w:szCs w:val="20"/>
              </w:rPr>
              <w:t xml:space="preserve"> </w:t>
            </w:r>
          </w:p>
        </w:tc>
        <w:tc>
          <w:tcPr>
            <w:tcW w:w="4866" w:type="dxa"/>
            <w:shd w:val="clear" w:color="auto" w:fill="E6E6E6"/>
            <w:tcMar/>
            <w:vAlign w:val="center"/>
          </w:tcPr>
          <w:p w:rsidRPr="002628E2" w:rsidR="005F2DA0" w:rsidP="639FE60C" w:rsidRDefault="005F2DA0" w14:paraId="181145D0" w14:textId="77777777" w14:noSpellErr="1">
            <w:pPr>
              <w:rPr>
                <w:rFonts w:ascii="Open Sans" w:hAnsi="Open Sans" w:cs="Open Sans"/>
                <w:b w:val="1"/>
                <w:bCs w:val="1"/>
                <w:sz w:val="20"/>
                <w:szCs w:val="20"/>
              </w:rPr>
            </w:pPr>
            <w:r w:rsidRPr="639FE60C" w:rsidR="005F2DA0">
              <w:rPr>
                <w:rFonts w:ascii="Open Sans" w:hAnsi="Open Sans" w:cs="Open Sans"/>
                <w:b w:val="1"/>
                <w:bCs w:val="1"/>
                <w:sz w:val="20"/>
                <w:szCs w:val="20"/>
              </w:rPr>
              <w:t xml:space="preserve">Region / Department: </w:t>
            </w:r>
            <w:r w:rsidRPr="639FE60C" w:rsidR="005F2DA0">
              <w:rPr>
                <w:rFonts w:ascii="Open Sans" w:hAnsi="Open Sans" w:cs="Open Sans"/>
                <w:sz w:val="20"/>
                <w:szCs w:val="20"/>
              </w:rPr>
              <w:t>Highlands and Islands</w:t>
            </w:r>
          </w:p>
        </w:tc>
      </w:tr>
      <w:tr w:rsidRPr="002628E2" w:rsidR="005F2DA0" w:rsidTr="147E5010" w14:paraId="4A673497" w14:textId="77777777">
        <w:trPr>
          <w:trHeight w:val="340"/>
        </w:trPr>
        <w:tc>
          <w:tcPr>
            <w:tcW w:w="4703" w:type="dxa"/>
            <w:shd w:val="clear" w:color="auto" w:fill="E6E6E6"/>
            <w:tcMar/>
            <w:vAlign w:val="center"/>
          </w:tcPr>
          <w:p w:rsidRPr="002628E2" w:rsidR="005F2DA0" w:rsidP="005300E0" w:rsidRDefault="005F2DA0" w14:paraId="21A072E1" w14:textId="0EEF3208">
            <w:pPr>
              <w:rPr>
                <w:rFonts w:ascii="Open Sans" w:hAnsi="Open Sans" w:cs="Open Sans"/>
                <w:color w:val="000080"/>
                <w:sz w:val="20"/>
                <w:szCs w:val="20"/>
              </w:rPr>
            </w:pPr>
            <w:r w:rsidRPr="319B08BF" w:rsidR="005F2DA0">
              <w:rPr>
                <w:rFonts w:ascii="Open Sans" w:hAnsi="Open Sans" w:cs="Open Sans"/>
                <w:b w:val="1"/>
                <w:bCs w:val="1"/>
                <w:sz w:val="20"/>
                <w:szCs w:val="20"/>
              </w:rPr>
              <w:t>Reports to:</w:t>
            </w:r>
            <w:r w:rsidRPr="319B08BF" w:rsidR="005F2DA0">
              <w:rPr>
                <w:rFonts w:ascii="Open Sans" w:hAnsi="Open Sans" w:cs="Open Sans"/>
                <w:sz w:val="20"/>
                <w:szCs w:val="20"/>
              </w:rPr>
              <w:t xml:space="preserve">  Visitor Services Manager</w:t>
            </w:r>
            <w:r w:rsidRPr="319B08BF" w:rsidR="52C2C343">
              <w:rPr>
                <w:rFonts w:ascii="Open Sans" w:hAnsi="Open Sans" w:cs="Open Sans"/>
                <w:sz w:val="20"/>
                <w:szCs w:val="20"/>
              </w:rPr>
              <w:t xml:space="preserve"> – </w:t>
            </w:r>
            <w:r w:rsidRPr="319B08BF" w:rsidR="005F2DA0">
              <w:rPr>
                <w:rFonts w:ascii="Open Sans" w:hAnsi="Open Sans" w:cs="Open Sans"/>
                <w:sz w:val="20"/>
                <w:szCs w:val="20"/>
              </w:rPr>
              <w:t>Estates</w:t>
            </w:r>
            <w:r w:rsidRPr="319B08BF" w:rsidR="52C2C343">
              <w:rPr>
                <w:rFonts w:ascii="Open Sans" w:hAnsi="Open Sans" w:cs="Open Sans"/>
                <w:sz w:val="20"/>
                <w:szCs w:val="20"/>
              </w:rPr>
              <w:t xml:space="preserve"> &amp; Conservation</w:t>
            </w:r>
          </w:p>
        </w:tc>
        <w:tc>
          <w:tcPr>
            <w:tcW w:w="4866" w:type="dxa"/>
            <w:shd w:val="clear" w:color="auto" w:fill="E6E6E6"/>
            <w:tcMar/>
            <w:vAlign w:val="center"/>
          </w:tcPr>
          <w:p w:rsidRPr="002628E2" w:rsidR="005F2DA0" w:rsidP="147E5010" w:rsidRDefault="005F2DA0" w14:paraId="2363E57A" w14:textId="3D5B4652">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147E5010" w:rsidR="005F2DA0">
              <w:rPr>
                <w:rFonts w:ascii="Open Sans" w:hAnsi="Open Sans" w:cs="Open Sans"/>
                <w:caps w:val="0"/>
                <w:smallCaps w:val="0"/>
                <w:sz w:val="20"/>
                <w:szCs w:val="20"/>
              </w:rPr>
              <w:t xml:space="preserve">Pay Band:  </w:t>
            </w:r>
            <w:r w:rsidRPr="147E5010" w:rsidR="005F2DA0">
              <w:rPr>
                <w:rFonts w:ascii="Open Sans" w:hAnsi="Open Sans" w:cs="Open Sans"/>
                <w:b w:val="0"/>
                <w:bCs w:val="0"/>
                <w:caps w:val="0"/>
                <w:smallCaps w:val="0"/>
                <w:sz w:val="20"/>
                <w:szCs w:val="20"/>
              </w:rPr>
              <w:t xml:space="preserve">Grade 2 </w:t>
            </w:r>
            <w:r w:rsidRPr="147E5010" w:rsidR="003958C9">
              <w:rPr>
                <w:rFonts w:ascii="Open Sans" w:hAnsi="Open Sans" w:cs="Open Sans"/>
                <w:b w:val="0"/>
                <w:bCs w:val="0"/>
                <w:caps w:val="0"/>
                <w:smallCaps w:val="0"/>
                <w:sz w:val="20"/>
                <w:szCs w:val="20"/>
              </w:rPr>
              <w:t>lower</w:t>
            </w:r>
            <w:r w:rsidRPr="147E5010" w:rsidR="2D1AAAE9">
              <w:rPr>
                <w:rFonts w:ascii="Open Sans" w:hAnsi="Open Sans" w:cs="Open Sans"/>
                <w:b w:val="0"/>
                <w:bCs w:val="0"/>
                <w:caps w:val="0"/>
                <w:smallCaps w:val="0"/>
                <w:sz w:val="20"/>
                <w:szCs w:val="20"/>
              </w:rPr>
              <w:t>, £22,672 pro-rata, per annum</w:t>
            </w:r>
          </w:p>
        </w:tc>
      </w:tr>
      <w:tr w:rsidRPr="002628E2" w:rsidR="005F2DA0" w:rsidTr="147E5010" w14:paraId="385510BF" w14:textId="77777777">
        <w:trPr>
          <w:trHeight w:val="340"/>
        </w:trPr>
        <w:tc>
          <w:tcPr>
            <w:tcW w:w="4703" w:type="dxa"/>
            <w:shd w:val="clear" w:color="auto" w:fill="E6E6E6"/>
            <w:tcMar/>
            <w:vAlign w:val="center"/>
          </w:tcPr>
          <w:p w:rsidRPr="002628E2" w:rsidR="005F2DA0" w:rsidP="005300E0" w:rsidRDefault="005F2DA0" w14:paraId="74595254" w14:textId="330EFCEC">
            <w:pPr>
              <w:rPr>
                <w:rFonts w:ascii="Open Sans" w:hAnsi="Open Sans" w:cs="Open Sans"/>
                <w:sz w:val="20"/>
                <w:szCs w:val="20"/>
              </w:rPr>
            </w:pPr>
            <w:r w:rsidRPr="319B08BF" w:rsidR="005F2DA0">
              <w:rPr>
                <w:rFonts w:ascii="Open Sans" w:hAnsi="Open Sans" w:cs="Open Sans"/>
                <w:b w:val="1"/>
                <w:bCs w:val="1"/>
                <w:sz w:val="20"/>
                <w:szCs w:val="20"/>
              </w:rPr>
              <w:t xml:space="preserve">Location:  </w:t>
            </w:r>
            <w:r w:rsidRPr="319B08BF" w:rsidR="00BA6C9A">
              <w:rPr>
                <w:rFonts w:ascii="Open Sans" w:hAnsi="Open Sans" w:cs="Open Sans"/>
                <w:sz w:val="20"/>
                <w:szCs w:val="20"/>
              </w:rPr>
              <w:t>C</w:t>
            </w:r>
            <w:r w:rsidRPr="319B08BF" w:rsidR="005F2DA0">
              <w:rPr>
                <w:rFonts w:ascii="Open Sans" w:hAnsi="Open Sans" w:cs="Open Sans"/>
                <w:sz w:val="20"/>
                <w:szCs w:val="20"/>
              </w:rPr>
              <w:t xml:space="preserve">ulloden Battlefield </w:t>
            </w:r>
            <w:r w:rsidRPr="319B08BF" w:rsidR="0B332B66">
              <w:rPr>
                <w:rFonts w:ascii="Open Sans" w:hAnsi="Open Sans" w:cs="Open Sans"/>
                <w:sz w:val="20"/>
                <w:szCs w:val="20"/>
              </w:rPr>
              <w:t xml:space="preserve">&amp; </w:t>
            </w:r>
            <w:r w:rsidRPr="319B08BF" w:rsidR="005F2DA0">
              <w:rPr>
                <w:rFonts w:ascii="Open Sans" w:hAnsi="Open Sans" w:cs="Open Sans"/>
                <w:sz w:val="20"/>
                <w:szCs w:val="20"/>
              </w:rPr>
              <w:t>Visitor Centre</w:t>
            </w:r>
          </w:p>
        </w:tc>
        <w:tc>
          <w:tcPr>
            <w:tcW w:w="4866" w:type="dxa"/>
            <w:shd w:val="clear" w:color="auto" w:fill="E6E6E6"/>
            <w:tcMar/>
            <w:vAlign w:val="center"/>
          </w:tcPr>
          <w:p w:rsidRPr="002628E2" w:rsidR="005F2DA0" w:rsidP="639FE60C" w:rsidRDefault="005F2DA0" w14:paraId="21B859AD" w14:textId="55579C09">
            <w:pPr>
              <w:rPr>
                <w:rFonts w:ascii="Open Sans" w:hAnsi="Open Sans" w:cs="Open Sans"/>
                <w:sz w:val="20"/>
                <w:szCs w:val="20"/>
              </w:rPr>
            </w:pPr>
            <w:r w:rsidRPr="147E5010" w:rsidR="005F2DA0">
              <w:rPr>
                <w:rFonts w:ascii="Open Sans" w:hAnsi="Open Sans" w:cs="Open Sans"/>
                <w:b w:val="1"/>
                <w:bCs w:val="1"/>
                <w:sz w:val="20"/>
                <w:szCs w:val="20"/>
              </w:rPr>
              <w:t xml:space="preserve">Type of Contract:  </w:t>
            </w:r>
            <w:r w:rsidRPr="147E5010" w:rsidR="4B0D20C6">
              <w:rPr>
                <w:rFonts w:ascii="Open Sans" w:hAnsi="Open Sans" w:cs="Open Sans"/>
                <w:b w:val="0"/>
                <w:bCs w:val="0"/>
                <w:sz w:val="20"/>
                <w:szCs w:val="20"/>
              </w:rPr>
              <w:t xml:space="preserve">Full Time, </w:t>
            </w:r>
            <w:r w:rsidRPr="147E5010" w:rsidR="005F2DA0">
              <w:rPr>
                <w:rFonts w:ascii="Open Sans" w:hAnsi="Open Sans" w:cs="Open Sans"/>
                <w:sz w:val="20"/>
                <w:szCs w:val="20"/>
              </w:rPr>
              <w:t xml:space="preserve">Fixed term </w:t>
            </w:r>
            <w:r w:rsidRPr="147E5010" w:rsidR="1E9861BE">
              <w:rPr>
                <w:rFonts w:ascii="Open Sans" w:hAnsi="Open Sans" w:cs="Open Sans"/>
                <w:sz w:val="20"/>
                <w:szCs w:val="20"/>
              </w:rPr>
              <w:t>(Until end October 2024)</w:t>
            </w:r>
          </w:p>
        </w:tc>
      </w:tr>
    </w:tbl>
    <w:p w:rsidRPr="002628E2" w:rsidR="004E1037" w:rsidP="319B08BF" w:rsidRDefault="004E1037" w14:paraId="6007FB98" w14:noSpellErr="1" w14:textId="033D1177">
      <w:pPr>
        <w:pStyle w:val="Normal"/>
        <w:rPr>
          <w:rFonts w:ascii="Open Sans" w:hAnsi="Open Sans" w:cs="Open Sans"/>
          <w:sz w:val="20"/>
          <w:szCs w:val="20"/>
        </w:rPr>
      </w:pPr>
    </w:p>
    <w:p w:rsidRPr="002628E2" w:rsidR="005F2DA0" w:rsidP="005F2DA0" w:rsidRDefault="005F2DA0" w14:paraId="1A3FD607" w14:textId="77777777" w14:noSpellErr="1">
      <w:pPr>
        <w:pStyle w:val="Heading1"/>
        <w:jc w:val="left"/>
        <w:rPr>
          <w:rFonts w:ascii="Open Sans" w:hAnsi="Open Sans" w:cs="Open Sans"/>
          <w:sz w:val="20"/>
          <w:szCs w:val="20"/>
          <w:u w:val="single"/>
        </w:rPr>
      </w:pPr>
    </w:p>
    <w:p w:rsidRPr="002628E2" w:rsidR="005F2DA0" w:rsidP="319B08BF" w:rsidRDefault="005F2DA0" w14:paraId="1E028870" w14:textId="77777777" w14:noSpellErr="1">
      <w:pPr>
        <w:pStyle w:val="Heading1"/>
        <w:spacing w:line="276" w:lineRule="auto"/>
        <w:jc w:val="left"/>
        <w:rPr>
          <w:rFonts w:ascii="Open Sans" w:hAnsi="Open Sans" w:eastAsia="Open Sans" w:cs="Open Sans"/>
          <w:sz w:val="22"/>
          <w:szCs w:val="22"/>
          <w:u w:val="single"/>
        </w:rPr>
      </w:pPr>
      <w:r w:rsidRPr="319B08BF" w:rsidR="005F2DA0">
        <w:rPr>
          <w:rFonts w:ascii="Open Sans" w:hAnsi="Open Sans" w:eastAsia="Open Sans" w:cs="Open Sans"/>
          <w:sz w:val="22"/>
          <w:szCs w:val="22"/>
          <w:u w:val="single"/>
        </w:rPr>
        <w:t xml:space="preserve">JOB PURPOSE </w:t>
      </w:r>
    </w:p>
    <w:p w:rsidRPr="002628E2" w:rsidR="005F2DA0" w:rsidP="319B08BF" w:rsidRDefault="005F2DA0" w14:paraId="6238E583" w14:textId="77777777" w14:noSpellErr="1">
      <w:pPr>
        <w:spacing w:line="276" w:lineRule="auto"/>
        <w:jc w:val="both"/>
        <w:rPr>
          <w:rFonts w:ascii="Open Sans" w:hAnsi="Open Sans" w:eastAsia="Open Sans" w:cs="Open Sans"/>
          <w:sz w:val="22"/>
          <w:szCs w:val="22"/>
          <w:lang w:val="en-GB"/>
        </w:rPr>
      </w:pPr>
    </w:p>
    <w:p w:rsidR="4F86C781" w:rsidP="319B08BF" w:rsidRDefault="4F86C781" w14:paraId="38B19995" w14:textId="018FE688">
      <w:pPr>
        <w:jc w:val="both"/>
        <w:rPr>
          <w:rFonts w:ascii="Open Sans" w:hAnsi="Open Sans" w:eastAsia="Open Sans" w:cs="Open Sans"/>
          <w:sz w:val="22"/>
          <w:szCs w:val="22"/>
        </w:rPr>
      </w:pPr>
      <w:r w:rsidRPr="319B08BF" w:rsidR="4F86C781">
        <w:rPr>
          <w:rFonts w:ascii="Open Sans" w:hAnsi="Open Sans" w:eastAsia="Open Sans" w:cs="Open Sans"/>
          <w:sz w:val="22"/>
          <w:szCs w:val="22"/>
        </w:rPr>
        <w:t xml:space="preserve">This job is necessary to help the National Trust for Scotland properly care for the cultural landscape and natural heritage of the busy Culloden Battlefield </w:t>
      </w:r>
      <w:r w:rsidRPr="319B08BF" w:rsidR="585F3DAE">
        <w:rPr>
          <w:rFonts w:ascii="Open Sans" w:hAnsi="Open Sans" w:eastAsia="Open Sans" w:cs="Open Sans"/>
          <w:sz w:val="22"/>
          <w:szCs w:val="22"/>
        </w:rPr>
        <w:t xml:space="preserve">&amp; </w:t>
      </w:r>
      <w:r w:rsidRPr="319B08BF" w:rsidR="4F86C781">
        <w:rPr>
          <w:rFonts w:ascii="Open Sans" w:hAnsi="Open Sans" w:eastAsia="Open Sans" w:cs="Open Sans"/>
          <w:sz w:val="22"/>
          <w:szCs w:val="22"/>
        </w:rPr>
        <w:t xml:space="preserve">Visitor Centre, through directly carrying out skilled estate maintenance work including path maintenance, caring for the conservation grazing herd and scrub clearance. </w:t>
      </w:r>
      <w:r w:rsidRPr="319B08BF" w:rsidR="008468CE">
        <w:rPr>
          <w:rFonts w:ascii="Open Sans" w:hAnsi="Open Sans" w:eastAsia="Open Sans" w:cs="Open Sans"/>
          <w:sz w:val="22"/>
          <w:szCs w:val="22"/>
        </w:rPr>
        <w:t>As part of the Culloden Cluster the Estate team also supports Abertarff House and Hugh Millers Birthplace Cottage.</w:t>
      </w:r>
    </w:p>
    <w:p w:rsidR="00967010" w:rsidP="319B08BF" w:rsidRDefault="00967010" w14:paraId="62B28C81" w14:textId="77777777" w14:noSpellErr="1">
      <w:pPr>
        <w:jc w:val="both"/>
        <w:rPr>
          <w:rFonts w:ascii="Open Sans" w:hAnsi="Open Sans" w:eastAsia="Open Sans" w:cs="Open Sans"/>
          <w:sz w:val="22"/>
          <w:szCs w:val="22"/>
        </w:rPr>
      </w:pPr>
    </w:p>
    <w:p w:rsidRPr="00116244" w:rsidR="005F2DA0" w:rsidP="319B08BF" w:rsidRDefault="005F2DA0" w14:paraId="0645EBAB" w14:textId="5CBF9C26">
      <w:pPr>
        <w:pStyle w:val="BodyText2"/>
        <w:spacing w:line="276" w:lineRule="auto"/>
        <w:jc w:val="both"/>
        <w:rPr>
          <w:rFonts w:ascii="Open Sans" w:hAnsi="Open Sans" w:eastAsia="Open Sans" w:cs="Open Sans"/>
          <w:sz w:val="22"/>
          <w:szCs w:val="22"/>
        </w:rPr>
      </w:pPr>
      <w:r w:rsidRPr="319B08BF" w:rsidR="005F2DA0">
        <w:rPr>
          <w:rFonts w:ascii="Open Sans" w:hAnsi="Open Sans" w:eastAsia="Open Sans" w:cs="Open Sans"/>
          <w:snapToGrid/>
          <w:sz w:val="22"/>
          <w:szCs w:val="22"/>
        </w:rPr>
        <w:t xml:space="preserve">The Estates team play a pivotal role ensuring that the Culloden </w:t>
      </w:r>
      <w:r w:rsidRPr="319B08BF" w:rsidR="6A859DFE">
        <w:rPr>
          <w:rFonts w:ascii="Open Sans" w:hAnsi="Open Sans" w:eastAsia="Open Sans" w:cs="Open Sans"/>
          <w:snapToGrid/>
          <w:sz w:val="22"/>
          <w:szCs w:val="22"/>
        </w:rPr>
        <w:t>Conservation</w:t>
      </w:r>
      <w:r w:rsidRPr="319B08BF" w:rsidR="005F2DA0">
        <w:rPr>
          <w:rFonts w:ascii="Open Sans" w:hAnsi="Open Sans" w:eastAsia="Open Sans" w:cs="Open Sans"/>
          <w:snapToGrid/>
          <w:sz w:val="22"/>
          <w:szCs w:val="22"/>
        </w:rPr>
        <w:t xml:space="preserve"> Management plan is realised and that we ensure safe access for over 300</w:t>
      </w:r>
      <w:r w:rsidRPr="319B08BF" w:rsidR="008468CE">
        <w:rPr>
          <w:rFonts w:ascii="Open Sans" w:hAnsi="Open Sans" w:eastAsia="Open Sans" w:cs="Open Sans"/>
          <w:snapToGrid/>
          <w:sz w:val="22"/>
          <w:szCs w:val="22"/>
        </w:rPr>
        <w:t>,</w:t>
      </w:r>
      <w:r w:rsidRPr="319B08BF" w:rsidR="005F2DA0">
        <w:rPr>
          <w:rFonts w:ascii="Open Sans" w:hAnsi="Open Sans" w:eastAsia="Open Sans" w:cs="Open Sans"/>
          <w:snapToGrid/>
          <w:sz w:val="22"/>
          <w:szCs w:val="22"/>
        </w:rPr>
        <w:t xml:space="preserve">000 visitors per </w:t>
      </w:r>
      <w:r w:rsidRPr="319B08BF" w:rsidR="4F86C781">
        <w:rPr>
          <w:rFonts w:ascii="Open Sans" w:hAnsi="Open Sans" w:eastAsia="Open Sans" w:cs="Open Sans"/>
          <w:snapToGrid/>
          <w:sz w:val="22"/>
          <w:szCs w:val="22"/>
        </w:rPr>
        <w:t>year.</w:t>
      </w:r>
    </w:p>
    <w:p w:rsidR="4F86C781" w:rsidP="319B08BF" w:rsidRDefault="4F86C781" w14:paraId="112F3471" w14:textId="773D8B50" w14:noSpellErr="1">
      <w:pPr>
        <w:pStyle w:val="BodyText2"/>
        <w:spacing w:line="276" w:lineRule="auto"/>
        <w:jc w:val="both"/>
        <w:rPr>
          <w:rFonts w:ascii="Open Sans" w:hAnsi="Open Sans" w:eastAsia="Open Sans" w:cs="Open Sans"/>
          <w:sz w:val="22"/>
          <w:szCs w:val="22"/>
        </w:rPr>
      </w:pPr>
    </w:p>
    <w:p w:rsidR="005F2DA0" w:rsidP="319B08BF" w:rsidRDefault="005F2DA0" w14:paraId="6952BC47" w14:textId="77777777" w14:noSpellErr="1">
      <w:pPr>
        <w:pStyle w:val="Heading1"/>
        <w:spacing w:line="276" w:lineRule="auto"/>
        <w:jc w:val="left"/>
        <w:rPr>
          <w:rFonts w:ascii="Open Sans" w:hAnsi="Open Sans" w:eastAsia="Open Sans" w:cs="Open Sans"/>
          <w:sz w:val="22"/>
          <w:szCs w:val="22"/>
          <w:u w:val="single"/>
        </w:rPr>
      </w:pPr>
      <w:r w:rsidRPr="319B08BF" w:rsidR="005F2DA0">
        <w:rPr>
          <w:rFonts w:ascii="Open Sans" w:hAnsi="Open Sans" w:eastAsia="Open Sans" w:cs="Open Sans"/>
          <w:sz w:val="22"/>
          <w:szCs w:val="22"/>
          <w:u w:val="single"/>
        </w:rPr>
        <w:t>KEY RESPONSIBILITIES AND ACCOUNTABILITIES</w:t>
      </w:r>
    </w:p>
    <w:p w:rsidR="005F2DA0" w:rsidP="319B08BF" w:rsidRDefault="005F2DA0" w14:paraId="260DD300" w14:textId="77777777" w14:noSpellErr="1">
      <w:pPr>
        <w:spacing w:line="276" w:lineRule="auto"/>
        <w:rPr>
          <w:rFonts w:ascii="Open Sans" w:hAnsi="Open Sans" w:eastAsia="Open Sans" w:cs="Open Sans"/>
          <w:sz w:val="22"/>
          <w:szCs w:val="22"/>
        </w:rPr>
      </w:pPr>
    </w:p>
    <w:p w:rsidR="005F2DA0" w:rsidP="319B08BF" w:rsidRDefault="005F2DA0" w14:paraId="33D608CF" w14:textId="45896AA9" w14:noSpellErr="1">
      <w:pPr>
        <w:numPr>
          <w:ilvl w:val="0"/>
          <w:numId w:val="9"/>
        </w:numPr>
        <w:spacing w:line="276" w:lineRule="auto"/>
        <w:rPr>
          <w:rFonts w:ascii="Open Sans" w:hAnsi="Open Sans" w:eastAsia="Open Sans" w:cs="Open Sans"/>
          <w:sz w:val="22"/>
          <w:szCs w:val="22"/>
        </w:rPr>
      </w:pPr>
      <w:r w:rsidRPr="319B08BF" w:rsidR="005F2DA0">
        <w:rPr>
          <w:rFonts w:ascii="Open Sans" w:hAnsi="Open Sans" w:eastAsia="Open Sans" w:cs="Open Sans"/>
          <w:sz w:val="22"/>
          <w:szCs w:val="22"/>
        </w:rPr>
        <w:t>Ensuring a high standard of health and safety practice is followed while undertaking practical maintenance and conservation at Culloden Battlefield.</w:t>
      </w:r>
    </w:p>
    <w:p w:rsidR="4F86C781" w:rsidP="319B08BF" w:rsidRDefault="4F86C781" w14:paraId="23D2513A" w14:textId="05E18013" w14:noSpellErr="1">
      <w:pPr>
        <w:numPr>
          <w:ilvl w:val="1"/>
          <w:numId w:val="9"/>
        </w:numPr>
        <w:spacing w:line="276" w:lineRule="auto"/>
        <w:rPr>
          <w:rFonts w:ascii="Open Sans" w:hAnsi="Open Sans" w:eastAsia="Open Sans" w:cs="Open Sans"/>
          <w:sz w:val="22"/>
          <w:szCs w:val="22"/>
        </w:rPr>
      </w:pPr>
      <w:r w:rsidRPr="319B08BF" w:rsidR="4F86C781">
        <w:rPr>
          <w:rFonts w:ascii="Open Sans" w:hAnsi="Open Sans" w:eastAsia="Open Sans" w:cs="Open Sans"/>
          <w:sz w:val="22"/>
          <w:szCs w:val="22"/>
        </w:rPr>
        <w:t xml:space="preserve">Ensure you follow all relevant and </w:t>
      </w:r>
      <w:r w:rsidRPr="319B08BF" w:rsidR="4F86C781">
        <w:rPr>
          <w:rFonts w:ascii="Open Sans" w:hAnsi="Open Sans" w:eastAsia="Open Sans" w:cs="Open Sans"/>
          <w:sz w:val="22"/>
          <w:szCs w:val="22"/>
        </w:rPr>
        <w:t>appropriate Health</w:t>
      </w:r>
      <w:r w:rsidRPr="319B08BF" w:rsidR="4F86C781">
        <w:rPr>
          <w:rFonts w:ascii="Open Sans" w:hAnsi="Open Sans" w:eastAsia="Open Sans" w:cs="Open Sans"/>
          <w:sz w:val="22"/>
          <w:szCs w:val="22"/>
        </w:rPr>
        <w:t xml:space="preserve"> and Safety Risk Assessments and activity procedures.</w:t>
      </w:r>
    </w:p>
    <w:p w:rsidR="4F86C781" w:rsidP="319B08BF" w:rsidRDefault="4F86C781" w14:paraId="2A0F1972" w14:textId="10E24120" w14:noSpellErr="1">
      <w:pPr>
        <w:pStyle w:val="ListParagraph"/>
        <w:numPr>
          <w:ilvl w:val="1"/>
          <w:numId w:val="9"/>
        </w:numPr>
        <w:rPr>
          <w:rFonts w:ascii="Open Sans" w:hAnsi="Open Sans" w:eastAsia="Open Sans" w:cs="Open Sans"/>
          <w:sz w:val="22"/>
          <w:szCs w:val="22"/>
        </w:rPr>
      </w:pPr>
      <w:r w:rsidRPr="319B08BF" w:rsidR="4F86C781">
        <w:rPr>
          <w:rFonts w:ascii="Open Sans" w:hAnsi="Open Sans" w:eastAsia="Open Sans" w:cs="Open Sans"/>
          <w:sz w:val="22"/>
          <w:szCs w:val="22"/>
        </w:rPr>
        <w:t>Complete all relevant Health, Safety and Welfare logs relevant to your work and ensure compliance with COSHH</w:t>
      </w:r>
    </w:p>
    <w:p w:rsidR="4F86C781" w:rsidP="319B08BF" w:rsidRDefault="4F86C781" w14:paraId="529D7735" w14:textId="0B750AC1" w14:noSpellErr="1">
      <w:pPr>
        <w:pStyle w:val="ListParagraph"/>
        <w:numPr>
          <w:ilvl w:val="1"/>
          <w:numId w:val="9"/>
        </w:numPr>
        <w:rPr>
          <w:rFonts w:ascii="Open Sans" w:hAnsi="Open Sans" w:eastAsia="Open Sans" w:cs="Open Sans"/>
          <w:sz w:val="22"/>
          <w:szCs w:val="22"/>
        </w:rPr>
      </w:pPr>
      <w:r w:rsidRPr="319B08BF" w:rsidR="4F86C781">
        <w:rPr>
          <w:rFonts w:ascii="Open Sans" w:hAnsi="Open Sans" w:eastAsia="Open Sans" w:cs="Open Sans"/>
          <w:sz w:val="22"/>
          <w:szCs w:val="22"/>
        </w:rPr>
        <w:t>Assist</w:t>
      </w:r>
      <w:r w:rsidRPr="319B08BF" w:rsidR="4F86C781">
        <w:rPr>
          <w:rFonts w:ascii="Open Sans" w:hAnsi="Open Sans" w:eastAsia="Open Sans" w:cs="Open Sans"/>
          <w:sz w:val="22"/>
          <w:szCs w:val="22"/>
        </w:rPr>
        <w:t xml:space="preserve"> in delivery of all operations to ensure, where relevant and practical, the property is managed to reduce risk to the visiting public.</w:t>
      </w:r>
    </w:p>
    <w:p w:rsidR="4F86C781" w:rsidP="319B08BF" w:rsidRDefault="4F86C781" w14:paraId="6F99EFA5" w14:textId="054FFF13" w14:noSpellErr="1">
      <w:pPr>
        <w:pStyle w:val="ListParagraph"/>
        <w:numPr>
          <w:ilvl w:val="1"/>
          <w:numId w:val="9"/>
        </w:numPr>
        <w:rPr>
          <w:rFonts w:ascii="Open Sans" w:hAnsi="Open Sans" w:eastAsia="Open Sans" w:cs="Open Sans"/>
          <w:sz w:val="22"/>
          <w:szCs w:val="22"/>
        </w:rPr>
      </w:pPr>
      <w:r w:rsidRPr="319B08BF" w:rsidR="4F86C781">
        <w:rPr>
          <w:rFonts w:ascii="Open Sans" w:hAnsi="Open Sans" w:eastAsia="Open Sans" w:cs="Open Sans"/>
          <w:sz w:val="22"/>
          <w:szCs w:val="22"/>
        </w:rPr>
        <w:t xml:space="preserve">Have an awareness of specific environmental risks relevant to working on the property, </w:t>
      </w:r>
      <w:r w:rsidRPr="319B08BF" w:rsidR="4F86C781">
        <w:rPr>
          <w:rFonts w:ascii="Open Sans" w:hAnsi="Open Sans" w:eastAsia="Open Sans" w:cs="Open Sans"/>
          <w:sz w:val="22"/>
          <w:szCs w:val="22"/>
        </w:rPr>
        <w:t>e.g.</w:t>
      </w:r>
      <w:r w:rsidRPr="319B08BF" w:rsidR="4F86C781">
        <w:rPr>
          <w:rFonts w:ascii="Open Sans" w:hAnsi="Open Sans" w:eastAsia="Open Sans" w:cs="Open Sans"/>
          <w:sz w:val="22"/>
          <w:szCs w:val="22"/>
        </w:rPr>
        <w:t xml:space="preserve"> Lyme’s disease.</w:t>
      </w:r>
    </w:p>
    <w:p w:rsidR="4F86C781" w:rsidP="319B08BF" w:rsidRDefault="00512608" w14:paraId="4021E391" w14:textId="7BC509D1" w14:noSpellErr="1">
      <w:pPr>
        <w:pStyle w:val="ListParagraph"/>
        <w:numPr>
          <w:ilvl w:val="0"/>
          <w:numId w:val="9"/>
        </w:numPr>
        <w:spacing w:line="276" w:lineRule="auto"/>
        <w:rPr>
          <w:rFonts w:ascii="Open Sans" w:hAnsi="Open Sans" w:eastAsia="Open Sans" w:cs="Open Sans"/>
          <w:sz w:val="22"/>
          <w:szCs w:val="22"/>
        </w:rPr>
      </w:pPr>
      <w:r w:rsidRPr="319B08BF" w:rsidR="00512608">
        <w:rPr>
          <w:rFonts w:ascii="Open Sans" w:hAnsi="Open Sans" w:eastAsia="Open Sans" w:cs="Open Sans"/>
          <w:sz w:val="22"/>
          <w:szCs w:val="22"/>
        </w:rPr>
        <w:t xml:space="preserve">Carry out essential estate maintenance to a high standard </w:t>
      </w:r>
      <w:r w:rsidRPr="319B08BF" w:rsidR="00B61E53">
        <w:rPr>
          <w:rFonts w:ascii="Open Sans" w:hAnsi="Open Sans" w:eastAsia="Open Sans" w:cs="Open Sans"/>
          <w:sz w:val="22"/>
          <w:szCs w:val="22"/>
        </w:rPr>
        <w:t>– this will include</w:t>
      </w:r>
    </w:p>
    <w:p w:rsidR="00B61E53" w:rsidP="319B08BF" w:rsidRDefault="00B61E53" w14:paraId="5116861E" w14:textId="01DD7361" w14:noSpellErr="1">
      <w:pPr>
        <w:pStyle w:val="ListParagraph"/>
        <w:numPr>
          <w:ilvl w:val="1"/>
          <w:numId w:val="9"/>
        </w:numPr>
        <w:spacing w:line="276" w:lineRule="auto"/>
        <w:rPr>
          <w:rFonts w:ascii="Open Sans" w:hAnsi="Open Sans" w:eastAsia="Open Sans" w:cs="Open Sans"/>
          <w:sz w:val="22"/>
          <w:szCs w:val="22"/>
        </w:rPr>
      </w:pPr>
      <w:r w:rsidRPr="319B08BF" w:rsidR="00B61E53">
        <w:rPr>
          <w:rFonts w:ascii="Open Sans" w:hAnsi="Open Sans" w:eastAsia="Open Sans" w:cs="Open Sans"/>
          <w:sz w:val="22"/>
          <w:szCs w:val="22"/>
        </w:rPr>
        <w:t xml:space="preserve">Small scale repairs to fences, benches, </w:t>
      </w:r>
      <w:r w:rsidRPr="319B08BF" w:rsidR="00B61E53">
        <w:rPr>
          <w:rFonts w:ascii="Open Sans" w:hAnsi="Open Sans" w:eastAsia="Open Sans" w:cs="Open Sans"/>
          <w:sz w:val="22"/>
          <w:szCs w:val="22"/>
        </w:rPr>
        <w:t>gates</w:t>
      </w:r>
      <w:r w:rsidRPr="319B08BF" w:rsidR="00B61E53">
        <w:rPr>
          <w:rFonts w:ascii="Open Sans" w:hAnsi="Open Sans" w:eastAsia="Open Sans" w:cs="Open Sans"/>
          <w:sz w:val="22"/>
          <w:szCs w:val="22"/>
        </w:rPr>
        <w:t xml:space="preserve"> and other countryside </w:t>
      </w:r>
      <w:r w:rsidRPr="319B08BF" w:rsidR="00B126A2">
        <w:rPr>
          <w:rFonts w:ascii="Open Sans" w:hAnsi="Open Sans" w:eastAsia="Open Sans" w:cs="Open Sans"/>
          <w:sz w:val="22"/>
          <w:szCs w:val="22"/>
        </w:rPr>
        <w:t>furniture</w:t>
      </w:r>
    </w:p>
    <w:p w:rsidR="00B61E53" w:rsidP="319B08BF" w:rsidRDefault="00EB5E5B" w14:paraId="4EA3981C" w14:textId="279FF5DB" w14:noSpellErr="1">
      <w:pPr>
        <w:pStyle w:val="ListParagraph"/>
        <w:numPr>
          <w:ilvl w:val="1"/>
          <w:numId w:val="9"/>
        </w:numPr>
        <w:spacing w:line="276" w:lineRule="auto"/>
        <w:rPr>
          <w:rFonts w:ascii="Open Sans" w:hAnsi="Open Sans" w:eastAsia="Open Sans" w:cs="Open Sans"/>
          <w:sz w:val="22"/>
          <w:szCs w:val="22"/>
        </w:rPr>
      </w:pPr>
      <w:r w:rsidRPr="319B08BF" w:rsidR="00EB5E5B">
        <w:rPr>
          <w:rFonts w:ascii="Open Sans" w:hAnsi="Open Sans" w:eastAsia="Open Sans" w:cs="Open Sans"/>
          <w:sz w:val="22"/>
          <w:szCs w:val="22"/>
        </w:rPr>
        <w:t xml:space="preserve">Using and </w:t>
      </w:r>
      <w:r w:rsidRPr="319B08BF" w:rsidR="00EB5E5B">
        <w:rPr>
          <w:rFonts w:ascii="Open Sans" w:hAnsi="Open Sans" w:eastAsia="Open Sans" w:cs="Open Sans"/>
          <w:sz w:val="22"/>
          <w:szCs w:val="22"/>
        </w:rPr>
        <w:t>maintaining</w:t>
      </w:r>
      <w:r w:rsidRPr="319B08BF" w:rsidR="00EB5E5B">
        <w:rPr>
          <w:rFonts w:ascii="Open Sans" w:hAnsi="Open Sans" w:eastAsia="Open Sans" w:cs="Open Sans"/>
          <w:sz w:val="22"/>
          <w:szCs w:val="22"/>
        </w:rPr>
        <w:t xml:space="preserve"> equipment including</w:t>
      </w:r>
      <w:r w:rsidRPr="319B08BF" w:rsidR="00B126A2">
        <w:rPr>
          <w:rFonts w:ascii="Open Sans" w:hAnsi="Open Sans" w:eastAsia="Open Sans" w:cs="Open Sans"/>
          <w:sz w:val="22"/>
          <w:szCs w:val="22"/>
        </w:rPr>
        <w:t xml:space="preserve"> fencing tools</w:t>
      </w:r>
      <w:r w:rsidRPr="319B08BF" w:rsidR="00EB5E5B">
        <w:rPr>
          <w:rFonts w:ascii="Open Sans" w:hAnsi="Open Sans" w:eastAsia="Open Sans" w:cs="Open Sans"/>
          <w:sz w:val="22"/>
          <w:szCs w:val="22"/>
        </w:rPr>
        <w:t xml:space="preserve">, </w:t>
      </w:r>
      <w:r w:rsidRPr="319B08BF" w:rsidR="00B126A2">
        <w:rPr>
          <w:rFonts w:ascii="Open Sans" w:hAnsi="Open Sans" w:eastAsia="Open Sans" w:cs="Open Sans"/>
          <w:sz w:val="22"/>
          <w:szCs w:val="22"/>
        </w:rPr>
        <w:t>brush cutters</w:t>
      </w:r>
      <w:r w:rsidRPr="319B08BF" w:rsidR="00EB5E5B">
        <w:rPr>
          <w:rFonts w:ascii="Open Sans" w:hAnsi="Open Sans" w:eastAsia="Open Sans" w:cs="Open Sans"/>
          <w:sz w:val="22"/>
          <w:szCs w:val="22"/>
        </w:rPr>
        <w:t xml:space="preserve"> </w:t>
      </w:r>
      <w:r w:rsidRPr="319B08BF" w:rsidR="00B126A2">
        <w:rPr>
          <w:rFonts w:ascii="Open Sans" w:hAnsi="Open Sans" w:eastAsia="Open Sans" w:cs="Open Sans"/>
          <w:sz w:val="22"/>
          <w:szCs w:val="22"/>
        </w:rPr>
        <w:t>and woodchippers</w:t>
      </w:r>
    </w:p>
    <w:p w:rsidR="00920A81" w:rsidP="319B08BF" w:rsidRDefault="00920A81" w14:paraId="59C084AC" w14:textId="150A0546" w14:noSpellErr="1">
      <w:pPr>
        <w:pStyle w:val="ListParagraph"/>
        <w:numPr>
          <w:ilvl w:val="0"/>
          <w:numId w:val="9"/>
        </w:numPr>
        <w:spacing w:line="276" w:lineRule="auto"/>
        <w:rPr>
          <w:rFonts w:ascii="Open Sans" w:hAnsi="Open Sans" w:eastAsia="Open Sans" w:cs="Open Sans"/>
          <w:sz w:val="22"/>
          <w:szCs w:val="22"/>
        </w:rPr>
      </w:pPr>
      <w:r w:rsidRPr="319B08BF" w:rsidR="00920A81">
        <w:rPr>
          <w:rFonts w:ascii="Open Sans" w:hAnsi="Open Sans" w:eastAsia="Open Sans" w:cs="Open Sans"/>
          <w:sz w:val="22"/>
          <w:szCs w:val="22"/>
        </w:rPr>
        <w:t xml:space="preserve">Day to day care of the conservation grazing herd including cattle, </w:t>
      </w:r>
      <w:r w:rsidRPr="319B08BF" w:rsidR="00920A81">
        <w:rPr>
          <w:rFonts w:ascii="Open Sans" w:hAnsi="Open Sans" w:eastAsia="Open Sans" w:cs="Open Sans"/>
          <w:sz w:val="22"/>
          <w:szCs w:val="22"/>
        </w:rPr>
        <w:t>goats</w:t>
      </w:r>
      <w:r w:rsidRPr="319B08BF" w:rsidR="00920A81">
        <w:rPr>
          <w:rFonts w:ascii="Open Sans" w:hAnsi="Open Sans" w:eastAsia="Open Sans" w:cs="Open Sans"/>
          <w:sz w:val="22"/>
          <w:szCs w:val="22"/>
        </w:rPr>
        <w:t xml:space="preserve"> and horses.</w:t>
      </w:r>
    </w:p>
    <w:p w:rsidR="00B126A2" w:rsidP="319B08BF" w:rsidRDefault="0088154D" w14:paraId="3EA78D15" w14:textId="4114E5CB" w14:noSpellErr="1">
      <w:pPr>
        <w:pStyle w:val="ListParagraph"/>
        <w:numPr>
          <w:ilvl w:val="0"/>
          <w:numId w:val="9"/>
        </w:numPr>
        <w:spacing w:line="276" w:lineRule="auto"/>
        <w:rPr>
          <w:rFonts w:ascii="Open Sans" w:hAnsi="Open Sans" w:eastAsia="Open Sans" w:cs="Open Sans"/>
          <w:sz w:val="22"/>
          <w:szCs w:val="22"/>
        </w:rPr>
      </w:pPr>
      <w:r w:rsidRPr="319B08BF" w:rsidR="0088154D">
        <w:rPr>
          <w:rFonts w:ascii="Open Sans" w:hAnsi="Open Sans" w:eastAsia="Open Sans" w:cs="Open Sans"/>
          <w:sz w:val="22"/>
          <w:szCs w:val="22"/>
        </w:rPr>
        <w:t>Undertaking conservation work while f</w:t>
      </w:r>
      <w:r w:rsidRPr="319B08BF" w:rsidR="00B126A2">
        <w:rPr>
          <w:rFonts w:ascii="Open Sans" w:hAnsi="Open Sans" w:eastAsia="Open Sans" w:cs="Open Sans"/>
          <w:sz w:val="22"/>
          <w:szCs w:val="22"/>
        </w:rPr>
        <w:t xml:space="preserve">ollowing </w:t>
      </w:r>
      <w:r w:rsidRPr="319B08BF" w:rsidR="0088154D">
        <w:rPr>
          <w:rFonts w:ascii="Open Sans" w:hAnsi="Open Sans" w:eastAsia="Open Sans" w:cs="Open Sans"/>
          <w:sz w:val="22"/>
          <w:szCs w:val="22"/>
        </w:rPr>
        <w:t xml:space="preserve">guidelines and regulations around scheduled monuments and archaeological sites </w:t>
      </w:r>
    </w:p>
    <w:p w:rsidR="00074F56" w:rsidP="319B08BF" w:rsidRDefault="00074F56" w14:paraId="4A2EC12C" w14:textId="029A82B1" w14:noSpellErr="1">
      <w:pPr>
        <w:pStyle w:val="ListParagraph"/>
        <w:numPr>
          <w:ilvl w:val="0"/>
          <w:numId w:val="9"/>
        </w:numPr>
        <w:spacing w:line="276" w:lineRule="auto"/>
        <w:rPr>
          <w:rFonts w:ascii="Open Sans" w:hAnsi="Open Sans" w:eastAsia="Open Sans" w:cs="Open Sans"/>
          <w:sz w:val="22"/>
          <w:szCs w:val="22"/>
        </w:rPr>
      </w:pPr>
      <w:r w:rsidRPr="319B08BF" w:rsidR="00074F56">
        <w:rPr>
          <w:rFonts w:ascii="Open Sans" w:hAnsi="Open Sans" w:eastAsia="Open Sans" w:cs="Open Sans"/>
          <w:sz w:val="22"/>
          <w:szCs w:val="22"/>
        </w:rPr>
        <w:t>Interacting with visitors at the site to communicate key visitor safety messages and act as a positive ambassador for the site and the NTS</w:t>
      </w:r>
    </w:p>
    <w:p w:rsidR="005F2DA0" w:rsidP="319B08BF" w:rsidRDefault="00074F56" w14:paraId="4148887F" w14:textId="36A81AFA" w14:noSpellErr="1">
      <w:pPr>
        <w:pStyle w:val="ListParagraph"/>
        <w:numPr>
          <w:ilvl w:val="0"/>
          <w:numId w:val="9"/>
        </w:numPr>
        <w:spacing w:line="276" w:lineRule="auto"/>
        <w:rPr>
          <w:rFonts w:ascii="Open Sans" w:hAnsi="Open Sans" w:eastAsia="Open Sans" w:cs="Open Sans"/>
          <w:sz w:val="22"/>
          <w:szCs w:val="22"/>
        </w:rPr>
      </w:pPr>
      <w:r w:rsidRPr="319B08BF" w:rsidR="00074F56">
        <w:rPr>
          <w:rFonts w:ascii="Open Sans" w:hAnsi="Open Sans" w:eastAsia="Open Sans" w:cs="Open Sans"/>
          <w:sz w:val="22"/>
          <w:szCs w:val="22"/>
        </w:rPr>
        <w:t xml:space="preserve">Work with and supervise volunteers in a safe and responsible </w:t>
      </w:r>
      <w:r w:rsidRPr="319B08BF" w:rsidR="00920A81">
        <w:rPr>
          <w:rFonts w:ascii="Open Sans" w:hAnsi="Open Sans" w:eastAsia="Open Sans" w:cs="Open Sans"/>
          <w:sz w:val="22"/>
          <w:szCs w:val="22"/>
        </w:rPr>
        <w:t>manner helping them to maximize their input to the work needed at the site and their enjoyment of the experience</w:t>
      </w:r>
    </w:p>
    <w:p w:rsidR="008468CE" w:rsidP="319B08BF" w:rsidRDefault="008468CE" w14:paraId="6A1FC5CE" w14:textId="1F496861" w14:noSpellErr="1">
      <w:pPr>
        <w:pStyle w:val="ListParagraph"/>
        <w:numPr>
          <w:ilvl w:val="0"/>
          <w:numId w:val="9"/>
        </w:numPr>
        <w:spacing w:line="276" w:lineRule="auto"/>
        <w:rPr>
          <w:rFonts w:ascii="Open Sans" w:hAnsi="Open Sans" w:eastAsia="Open Sans" w:cs="Open Sans"/>
          <w:sz w:val="22"/>
          <w:szCs w:val="22"/>
        </w:rPr>
      </w:pPr>
      <w:r w:rsidRPr="319B08BF" w:rsidR="008468CE">
        <w:rPr>
          <w:rFonts w:ascii="Open Sans" w:hAnsi="Open Sans" w:eastAsia="Open Sans" w:cs="Open Sans"/>
          <w:sz w:val="22"/>
          <w:szCs w:val="22"/>
        </w:rPr>
        <w:t>Work across the Culloden Cluster supporting Abertarff House and Hugh Millers as necessary</w:t>
      </w:r>
    </w:p>
    <w:p w:rsidR="5270AA76" w:rsidP="319B08BF" w:rsidRDefault="5270AA76" w14:paraId="3D1602A2" w14:textId="7652E0F5">
      <w:pPr>
        <w:pStyle w:val="ListParagraph"/>
        <w:numPr>
          <w:ilvl w:val="0"/>
          <w:numId w:val="9"/>
        </w:numPr>
        <w:spacing w:line="276" w:lineRule="auto"/>
        <w:rPr>
          <w:rFonts w:ascii="Open Sans" w:hAnsi="Open Sans" w:eastAsia="Open Sans" w:cs="Open Sans"/>
          <w:sz w:val="22"/>
          <w:szCs w:val="22"/>
        </w:rPr>
      </w:pPr>
      <w:r w:rsidRPr="319B08BF" w:rsidR="5270AA76">
        <w:rPr>
          <w:rFonts w:ascii="Open Sans" w:hAnsi="Open Sans" w:eastAsia="Open Sans" w:cs="Open Sans"/>
          <w:sz w:val="22"/>
          <w:szCs w:val="22"/>
        </w:rPr>
        <w:t>Support community engagement projects and ecological surveys on site to improve landscape management</w:t>
      </w:r>
    </w:p>
    <w:p w:rsidRPr="006F4700" w:rsidR="006F4700" w:rsidP="319B08BF" w:rsidRDefault="006F4700" w14:paraId="3D557899" w14:textId="77777777" w14:noSpellErr="1">
      <w:pPr>
        <w:pStyle w:val="ListParagraph"/>
        <w:spacing w:line="276" w:lineRule="auto"/>
        <w:rPr>
          <w:rFonts w:ascii="Open Sans" w:hAnsi="Open Sans" w:eastAsia="Open Sans" w:cs="Open Sans"/>
          <w:sz w:val="22"/>
          <w:szCs w:val="22"/>
        </w:rPr>
      </w:pPr>
    </w:p>
    <w:p w:rsidRPr="002628E2" w:rsidR="005F2DA0" w:rsidP="319B08BF" w:rsidRDefault="005F2DA0" w14:paraId="16A934B3" w14:textId="77777777" w14:noSpellErr="1">
      <w:pPr>
        <w:pStyle w:val="Heading1"/>
        <w:spacing w:line="276" w:lineRule="auto"/>
        <w:jc w:val="both"/>
        <w:rPr>
          <w:rFonts w:ascii="Open Sans" w:hAnsi="Open Sans" w:eastAsia="Open Sans" w:cs="Open Sans"/>
          <w:sz w:val="22"/>
          <w:szCs w:val="22"/>
          <w:u w:val="single"/>
        </w:rPr>
      </w:pPr>
      <w:r w:rsidRPr="319B08BF" w:rsidR="005F2DA0">
        <w:rPr>
          <w:rFonts w:ascii="Open Sans" w:hAnsi="Open Sans" w:eastAsia="Open Sans" w:cs="Open Sans"/>
          <w:sz w:val="22"/>
          <w:szCs w:val="22"/>
          <w:u w:val="single"/>
        </w:rPr>
        <w:t>R</w:t>
      </w:r>
      <w:r w:rsidRPr="319B08BF" w:rsidR="005F2DA0">
        <w:rPr>
          <w:rFonts w:ascii="Open Sans" w:hAnsi="Open Sans" w:eastAsia="Open Sans" w:cs="Open Sans"/>
          <w:sz w:val="22"/>
          <w:szCs w:val="22"/>
          <w:u w:val="single"/>
        </w:rPr>
        <w:t>EQUIRED QUALIFICATIONS, SKILLS, EXPERIENCE &amp; KNOWLEDGE</w:t>
      </w:r>
    </w:p>
    <w:p w:rsidRPr="002628E2" w:rsidR="005F2DA0" w:rsidP="319B08BF" w:rsidRDefault="005F2DA0" w14:paraId="74577238" w14:textId="77777777" w14:noSpellErr="1">
      <w:pPr>
        <w:spacing w:line="276" w:lineRule="auto"/>
        <w:jc w:val="both"/>
        <w:rPr>
          <w:rFonts w:ascii="Open Sans" w:hAnsi="Open Sans" w:eastAsia="Open Sans" w:cs="Open Sans"/>
          <w:sz w:val="22"/>
          <w:szCs w:val="22"/>
          <w:u w:val="single"/>
        </w:rPr>
      </w:pPr>
    </w:p>
    <w:p w:rsidRPr="00676E35" w:rsidR="00781A2B" w:rsidP="319B08BF" w:rsidRDefault="00781A2B" w14:paraId="63B08F74" w14:textId="1F1BEF9D" w14:noSpellErr="1">
      <w:pPr>
        <w:jc w:val="both"/>
        <w:rPr>
          <w:rFonts w:ascii="Open Sans" w:hAnsi="Open Sans" w:eastAsia="Open Sans" w:cs="Open Sans"/>
          <w:sz w:val="22"/>
          <w:szCs w:val="22"/>
          <w:u w:val="single"/>
        </w:rPr>
      </w:pPr>
      <w:r w:rsidRPr="319B08BF" w:rsidR="00781A2B">
        <w:rPr>
          <w:rFonts w:ascii="Open Sans" w:hAnsi="Open Sans" w:eastAsia="Open Sans" w:cs="Open Sans"/>
          <w:sz w:val="22"/>
          <w:szCs w:val="22"/>
          <w:u w:val="single"/>
        </w:rPr>
        <w:t>Essential</w:t>
      </w:r>
    </w:p>
    <w:p w:rsidR="00676E35" w:rsidP="319B08BF" w:rsidRDefault="00781A2B" w14:paraId="5F7188E7" w14:textId="59D7211F" w14:noSpellErr="1">
      <w:pPr>
        <w:numPr>
          <w:ilvl w:val="0"/>
          <w:numId w:val="12"/>
        </w:numPr>
        <w:rPr>
          <w:rFonts w:ascii="Open Sans" w:hAnsi="Open Sans" w:eastAsia="Open Sans" w:cs="Open Sans"/>
          <w:sz w:val="22"/>
          <w:szCs w:val="22"/>
        </w:rPr>
      </w:pPr>
      <w:r w:rsidRPr="319B08BF" w:rsidR="00781A2B">
        <w:rPr>
          <w:rFonts w:ascii="Open Sans" w:hAnsi="Open Sans" w:eastAsia="Open Sans" w:cs="Open Sans"/>
          <w:sz w:val="22"/>
          <w:szCs w:val="22"/>
        </w:rPr>
        <w:t>Demonstrable ability to work in all weathers, and to cope with a rigorous working environment</w:t>
      </w:r>
    </w:p>
    <w:p w:rsidR="00781A2B" w:rsidP="319B08BF" w:rsidRDefault="005F721D" w14:paraId="630A6D7B" w14:textId="6406AB11" w14:noSpellErr="1">
      <w:pPr>
        <w:numPr>
          <w:ilvl w:val="0"/>
          <w:numId w:val="12"/>
        </w:numPr>
        <w:rPr>
          <w:rFonts w:ascii="Open Sans" w:hAnsi="Open Sans" w:eastAsia="Open Sans" w:cs="Open Sans"/>
          <w:sz w:val="22"/>
          <w:szCs w:val="22"/>
        </w:rPr>
      </w:pPr>
      <w:r w:rsidRPr="319B08BF" w:rsidR="005F721D">
        <w:rPr>
          <w:rFonts w:ascii="Open Sans" w:hAnsi="Open Sans" w:eastAsia="Open Sans" w:cs="Open Sans"/>
          <w:sz w:val="22"/>
          <w:szCs w:val="22"/>
        </w:rPr>
        <w:t xml:space="preserve">Capable of working within a small, dedicated team while also self-motivated and capable of working with the minimum of direction (though willing to seek </w:t>
      </w:r>
      <w:r w:rsidRPr="319B08BF" w:rsidR="005F721D">
        <w:rPr>
          <w:rFonts w:ascii="Open Sans" w:hAnsi="Open Sans" w:eastAsia="Open Sans" w:cs="Open Sans"/>
          <w:sz w:val="22"/>
          <w:szCs w:val="22"/>
        </w:rPr>
        <w:t>appropriate professional</w:t>
      </w:r>
      <w:r w:rsidRPr="319B08BF" w:rsidR="005F721D">
        <w:rPr>
          <w:rFonts w:ascii="Open Sans" w:hAnsi="Open Sans" w:eastAsia="Open Sans" w:cs="Open Sans"/>
          <w:sz w:val="22"/>
          <w:szCs w:val="22"/>
        </w:rPr>
        <w:t xml:space="preserve"> advice when necessary).</w:t>
      </w:r>
    </w:p>
    <w:p w:rsidR="00D403BA" w:rsidP="319B08BF" w:rsidRDefault="00D403BA" w14:paraId="10B25CA4" w14:textId="71C5A420">
      <w:pPr>
        <w:numPr>
          <w:ilvl w:val="0"/>
          <w:numId w:val="12"/>
        </w:numPr>
        <w:rPr>
          <w:rFonts w:ascii="Open Sans" w:hAnsi="Open Sans" w:eastAsia="Open Sans" w:cs="Open Sans"/>
          <w:sz w:val="22"/>
          <w:szCs w:val="22"/>
        </w:rPr>
      </w:pPr>
      <w:r w:rsidRPr="319B08BF" w:rsidR="00D403BA">
        <w:rPr>
          <w:rFonts w:ascii="Open Sans" w:hAnsi="Open Sans" w:eastAsia="Open Sans" w:cs="Open Sans"/>
          <w:sz w:val="22"/>
          <w:szCs w:val="22"/>
        </w:rPr>
        <w:t>Good time</w:t>
      </w:r>
      <w:r w:rsidRPr="319B08BF" w:rsidR="00D403BA">
        <w:rPr>
          <w:rFonts w:ascii="Open Sans" w:hAnsi="Open Sans" w:eastAsia="Open Sans" w:cs="Open Sans"/>
          <w:sz w:val="22"/>
          <w:szCs w:val="22"/>
        </w:rPr>
        <w:t xml:space="preserve"> management skills</w:t>
      </w:r>
      <w:r w:rsidRPr="319B08BF" w:rsidR="005F721D">
        <w:rPr>
          <w:rFonts w:ascii="Open Sans" w:hAnsi="Open Sans" w:eastAsia="Open Sans" w:cs="Open Sans"/>
          <w:sz w:val="22"/>
          <w:szCs w:val="22"/>
        </w:rPr>
        <w:t xml:space="preserve">, able to </w:t>
      </w:r>
      <w:r w:rsidRPr="319B08BF" w:rsidR="007E2538">
        <w:rPr>
          <w:rFonts w:ascii="Open Sans" w:hAnsi="Open Sans" w:eastAsia="Open Sans" w:cs="Open Sans"/>
          <w:sz w:val="22"/>
          <w:szCs w:val="22"/>
        </w:rPr>
        <w:t>prioritise</w:t>
      </w:r>
      <w:r w:rsidRPr="319B08BF" w:rsidR="005F721D">
        <w:rPr>
          <w:rFonts w:ascii="Open Sans" w:hAnsi="Open Sans" w:eastAsia="Open Sans" w:cs="Open Sans"/>
          <w:sz w:val="22"/>
          <w:szCs w:val="22"/>
        </w:rPr>
        <w:t xml:space="preserve"> work </w:t>
      </w:r>
      <w:r w:rsidRPr="319B08BF" w:rsidR="007E2538">
        <w:rPr>
          <w:rFonts w:ascii="Open Sans" w:hAnsi="Open Sans" w:eastAsia="Open Sans" w:cs="Open Sans"/>
          <w:sz w:val="22"/>
          <w:szCs w:val="22"/>
        </w:rPr>
        <w:t xml:space="preserve">where necessary </w:t>
      </w:r>
    </w:p>
    <w:p w:rsidR="00781A2B" w:rsidP="319B08BF" w:rsidRDefault="00781A2B" w14:paraId="2216E8A5" w14:textId="463661ED" w14:noSpellErr="1">
      <w:pPr>
        <w:numPr>
          <w:ilvl w:val="0"/>
          <w:numId w:val="12"/>
        </w:numPr>
        <w:rPr>
          <w:rFonts w:ascii="Open Sans" w:hAnsi="Open Sans" w:eastAsia="Open Sans" w:cs="Open Sans"/>
          <w:sz w:val="22"/>
          <w:szCs w:val="22"/>
        </w:rPr>
      </w:pPr>
      <w:r w:rsidRPr="319B08BF" w:rsidR="00781A2B">
        <w:rPr>
          <w:rFonts w:ascii="Open Sans" w:hAnsi="Open Sans" w:eastAsia="Open Sans" w:cs="Open Sans"/>
          <w:sz w:val="22"/>
          <w:szCs w:val="22"/>
        </w:rPr>
        <w:t>Practical knowledge of Health and Safety processes and procedures and the ability to work effectively within these processes</w:t>
      </w:r>
    </w:p>
    <w:p w:rsidR="007E2538" w:rsidP="319B08BF" w:rsidRDefault="007E2538" w14:paraId="2F579625" w14:textId="5CDEC0DC" w14:noSpellErr="1">
      <w:pPr>
        <w:numPr>
          <w:ilvl w:val="0"/>
          <w:numId w:val="12"/>
        </w:numPr>
        <w:rPr>
          <w:rFonts w:ascii="Open Sans" w:hAnsi="Open Sans" w:eastAsia="Open Sans" w:cs="Open Sans"/>
          <w:sz w:val="22"/>
          <w:szCs w:val="22"/>
        </w:rPr>
      </w:pPr>
      <w:r w:rsidRPr="319B08BF" w:rsidR="007E2538">
        <w:rPr>
          <w:rFonts w:ascii="Open Sans" w:hAnsi="Open Sans" w:eastAsia="Open Sans" w:cs="Open Sans"/>
          <w:sz w:val="22"/>
          <w:szCs w:val="22"/>
        </w:rPr>
        <w:t xml:space="preserve">Competent IT skills </w:t>
      </w:r>
      <w:r w:rsidRPr="319B08BF" w:rsidR="00AE6C76">
        <w:rPr>
          <w:rFonts w:ascii="Open Sans" w:hAnsi="Open Sans" w:eastAsia="Open Sans" w:cs="Open Sans"/>
          <w:sz w:val="22"/>
          <w:szCs w:val="22"/>
        </w:rPr>
        <w:t xml:space="preserve">to </w:t>
      </w:r>
      <w:r w:rsidRPr="319B08BF" w:rsidR="00AE6C76">
        <w:rPr>
          <w:rFonts w:ascii="Open Sans" w:hAnsi="Open Sans" w:eastAsia="Open Sans" w:cs="Open Sans"/>
          <w:sz w:val="22"/>
          <w:szCs w:val="22"/>
        </w:rPr>
        <w:t>maintain</w:t>
      </w:r>
      <w:r w:rsidRPr="319B08BF" w:rsidR="00AE6C76">
        <w:rPr>
          <w:rFonts w:ascii="Open Sans" w:hAnsi="Open Sans" w:eastAsia="Open Sans" w:cs="Open Sans"/>
          <w:sz w:val="22"/>
          <w:szCs w:val="22"/>
        </w:rPr>
        <w:t xml:space="preserve"> records, communicate with volunteer groups </w:t>
      </w:r>
      <w:r w:rsidRPr="319B08BF" w:rsidR="00A5196D">
        <w:rPr>
          <w:rFonts w:ascii="Open Sans" w:hAnsi="Open Sans" w:eastAsia="Open Sans" w:cs="Open Sans"/>
          <w:sz w:val="22"/>
          <w:szCs w:val="22"/>
        </w:rPr>
        <w:t>etc.</w:t>
      </w:r>
    </w:p>
    <w:p w:rsidR="00AE6C76" w:rsidP="319B08BF" w:rsidRDefault="00B13CB7" w14:paraId="4EDEA8F5" w14:textId="6D06EDBB">
      <w:pPr>
        <w:numPr>
          <w:ilvl w:val="0"/>
          <w:numId w:val="12"/>
        </w:numPr>
        <w:rPr>
          <w:rFonts w:ascii="Open Sans" w:hAnsi="Open Sans" w:eastAsia="Open Sans" w:cs="Open Sans"/>
          <w:sz w:val="22"/>
          <w:szCs w:val="22"/>
        </w:rPr>
      </w:pPr>
      <w:r w:rsidRPr="319B08BF" w:rsidR="00B13CB7">
        <w:rPr>
          <w:rFonts w:ascii="Open Sans" w:hAnsi="Open Sans" w:eastAsia="Open Sans" w:cs="Open Sans"/>
          <w:sz w:val="22"/>
          <w:szCs w:val="22"/>
        </w:rPr>
        <w:t xml:space="preserve">LANTRA tickets for </w:t>
      </w:r>
      <w:r w:rsidRPr="319B08BF" w:rsidR="00561736">
        <w:rPr>
          <w:rFonts w:ascii="Open Sans" w:hAnsi="Open Sans" w:eastAsia="Open Sans" w:cs="Open Sans"/>
          <w:sz w:val="22"/>
          <w:szCs w:val="22"/>
        </w:rPr>
        <w:t>brushcutter</w:t>
      </w:r>
      <w:r w:rsidRPr="319B08BF" w:rsidR="00B13CB7">
        <w:rPr>
          <w:rFonts w:ascii="Open Sans" w:hAnsi="Open Sans" w:eastAsia="Open Sans" w:cs="Open Sans"/>
          <w:sz w:val="22"/>
          <w:szCs w:val="22"/>
        </w:rPr>
        <w:t xml:space="preserve">, chipper or chainsaw or willingness to </w:t>
      </w:r>
      <w:r w:rsidRPr="319B08BF" w:rsidR="00A5196D">
        <w:rPr>
          <w:rFonts w:ascii="Open Sans" w:hAnsi="Open Sans" w:eastAsia="Open Sans" w:cs="Open Sans"/>
          <w:sz w:val="22"/>
          <w:szCs w:val="22"/>
        </w:rPr>
        <w:t xml:space="preserve">train, and </w:t>
      </w:r>
      <w:r w:rsidRPr="319B08BF" w:rsidR="3858A9AA">
        <w:rPr>
          <w:rFonts w:ascii="Open Sans" w:hAnsi="Open Sans" w:eastAsia="Open Sans" w:cs="Open Sans"/>
          <w:sz w:val="22"/>
          <w:szCs w:val="22"/>
        </w:rPr>
        <w:t>exercise</w:t>
      </w:r>
      <w:r w:rsidRPr="319B08BF" w:rsidR="00A5196D">
        <w:rPr>
          <w:rFonts w:ascii="Open Sans" w:hAnsi="Open Sans" w:eastAsia="Open Sans" w:cs="Open Sans"/>
          <w:sz w:val="22"/>
          <w:szCs w:val="22"/>
        </w:rPr>
        <w:t xml:space="preserve"> that training</w:t>
      </w:r>
    </w:p>
    <w:p w:rsidR="00561736" w:rsidP="319B08BF" w:rsidRDefault="00561736" w14:paraId="36DEAEA4" w14:textId="165BE102" w14:noSpellErr="1">
      <w:pPr>
        <w:numPr>
          <w:ilvl w:val="0"/>
          <w:numId w:val="12"/>
        </w:numPr>
        <w:rPr>
          <w:rFonts w:ascii="Open Sans" w:hAnsi="Open Sans" w:eastAsia="Open Sans" w:cs="Open Sans"/>
          <w:sz w:val="22"/>
          <w:szCs w:val="22"/>
        </w:rPr>
      </w:pPr>
      <w:r w:rsidRPr="319B08BF" w:rsidR="00561736">
        <w:rPr>
          <w:rFonts w:ascii="Open Sans" w:hAnsi="Open Sans" w:eastAsia="Open Sans" w:cs="Open Sans"/>
          <w:sz w:val="22"/>
          <w:szCs w:val="22"/>
        </w:rPr>
        <w:t xml:space="preserve">Full clean UK driver’s license </w:t>
      </w:r>
    </w:p>
    <w:p w:rsidR="00781A2B" w:rsidP="319B08BF" w:rsidRDefault="00781A2B" w14:paraId="63E7B710" w14:textId="77777777" w14:noSpellErr="1">
      <w:pPr>
        <w:ind w:left="720"/>
        <w:rPr>
          <w:rFonts w:ascii="Open Sans" w:hAnsi="Open Sans" w:eastAsia="Open Sans" w:cs="Open Sans"/>
          <w:sz w:val="22"/>
          <w:szCs w:val="22"/>
        </w:rPr>
      </w:pPr>
    </w:p>
    <w:p w:rsidR="00781A2B" w:rsidP="319B08BF" w:rsidRDefault="00781A2B" w14:paraId="4B66D8B3" w14:textId="77777777" w14:noSpellErr="1">
      <w:pPr>
        <w:jc w:val="both"/>
        <w:rPr>
          <w:rFonts w:ascii="Open Sans" w:hAnsi="Open Sans" w:eastAsia="Open Sans" w:cs="Open Sans"/>
          <w:sz w:val="22"/>
          <w:szCs w:val="22"/>
          <w:u w:val="single"/>
        </w:rPr>
      </w:pPr>
      <w:r w:rsidRPr="319B08BF" w:rsidR="00781A2B">
        <w:rPr>
          <w:rFonts w:ascii="Open Sans" w:hAnsi="Open Sans" w:eastAsia="Open Sans" w:cs="Open Sans"/>
          <w:sz w:val="22"/>
          <w:szCs w:val="22"/>
          <w:u w:val="single"/>
        </w:rPr>
        <w:t>Desirable</w:t>
      </w:r>
    </w:p>
    <w:p w:rsidR="00A5196D" w:rsidP="319B08BF" w:rsidRDefault="00A5196D" w14:paraId="7E7EFA2D" w14:textId="203D329A">
      <w:pPr>
        <w:numPr>
          <w:ilvl w:val="0"/>
          <w:numId w:val="13"/>
        </w:numPr>
        <w:rPr>
          <w:rFonts w:ascii="Open Sans" w:hAnsi="Open Sans" w:eastAsia="Open Sans" w:cs="Open Sans"/>
          <w:sz w:val="22"/>
          <w:szCs w:val="22"/>
        </w:rPr>
      </w:pPr>
      <w:r w:rsidRPr="319B08BF" w:rsidR="00A5196D">
        <w:rPr>
          <w:rFonts w:ascii="Open Sans" w:hAnsi="Open Sans" w:eastAsia="Open Sans" w:cs="Open Sans"/>
          <w:sz w:val="22"/>
          <w:szCs w:val="22"/>
        </w:rPr>
        <w:t xml:space="preserve">Experience of </w:t>
      </w:r>
      <w:r w:rsidRPr="319B08BF" w:rsidR="00393217">
        <w:rPr>
          <w:rFonts w:ascii="Open Sans" w:hAnsi="Open Sans" w:eastAsia="Open Sans" w:cs="Open Sans"/>
          <w:sz w:val="22"/>
          <w:szCs w:val="22"/>
        </w:rPr>
        <w:t xml:space="preserve">estate work at a heritage </w:t>
      </w:r>
      <w:r w:rsidRPr="319B08BF" w:rsidR="1FDB6AAB">
        <w:rPr>
          <w:rFonts w:ascii="Open Sans" w:hAnsi="Open Sans" w:eastAsia="Open Sans" w:cs="Open Sans"/>
          <w:sz w:val="22"/>
          <w:szCs w:val="22"/>
        </w:rPr>
        <w:t>organisation</w:t>
      </w:r>
      <w:r w:rsidRPr="319B08BF" w:rsidR="00393217">
        <w:rPr>
          <w:rFonts w:ascii="Open Sans" w:hAnsi="Open Sans" w:eastAsia="Open Sans" w:cs="Open Sans"/>
          <w:sz w:val="22"/>
          <w:szCs w:val="22"/>
        </w:rPr>
        <w:t xml:space="preserve"> or busy site which is open to the public</w:t>
      </w:r>
    </w:p>
    <w:p w:rsidR="00393217" w:rsidP="319B08BF" w:rsidRDefault="00393217" w14:paraId="3FB4F10A" w14:textId="787E6F5A" w14:noSpellErr="1">
      <w:pPr>
        <w:numPr>
          <w:ilvl w:val="0"/>
          <w:numId w:val="13"/>
        </w:numPr>
        <w:rPr>
          <w:rFonts w:ascii="Open Sans" w:hAnsi="Open Sans" w:eastAsia="Open Sans" w:cs="Open Sans"/>
          <w:sz w:val="22"/>
          <w:szCs w:val="22"/>
        </w:rPr>
      </w:pPr>
      <w:r w:rsidRPr="319B08BF" w:rsidR="00393217">
        <w:rPr>
          <w:rFonts w:ascii="Open Sans" w:hAnsi="Open Sans" w:eastAsia="Open Sans" w:cs="Open Sans"/>
          <w:sz w:val="22"/>
          <w:szCs w:val="22"/>
        </w:rPr>
        <w:t xml:space="preserve">Experience or good understanding of working with conservation grazers </w:t>
      </w:r>
    </w:p>
    <w:p w:rsidR="00781A2B" w:rsidP="319B08BF" w:rsidRDefault="00781A2B" w14:paraId="232F4327" w14:textId="297B692F" w14:noSpellErr="1">
      <w:pPr>
        <w:numPr>
          <w:ilvl w:val="0"/>
          <w:numId w:val="13"/>
        </w:numPr>
        <w:rPr>
          <w:rFonts w:ascii="Open Sans" w:hAnsi="Open Sans" w:eastAsia="Open Sans" w:cs="Open Sans"/>
          <w:sz w:val="22"/>
          <w:szCs w:val="22"/>
        </w:rPr>
      </w:pPr>
      <w:r w:rsidRPr="319B08BF" w:rsidR="00781A2B">
        <w:rPr>
          <w:rFonts w:ascii="Open Sans" w:hAnsi="Open Sans" w:eastAsia="Open Sans" w:cs="Open Sans"/>
          <w:sz w:val="22"/>
          <w:szCs w:val="22"/>
        </w:rPr>
        <w:t xml:space="preserve">Experience of </w:t>
      </w:r>
      <w:r w:rsidRPr="319B08BF" w:rsidR="00676E35">
        <w:rPr>
          <w:rFonts w:ascii="Open Sans" w:hAnsi="Open Sans" w:eastAsia="Open Sans" w:cs="Open Sans"/>
          <w:sz w:val="22"/>
          <w:szCs w:val="22"/>
        </w:rPr>
        <w:t>working with</w:t>
      </w:r>
      <w:r w:rsidRPr="319B08BF" w:rsidR="00781A2B">
        <w:rPr>
          <w:rFonts w:ascii="Open Sans" w:hAnsi="Open Sans" w:eastAsia="Open Sans" w:cs="Open Sans"/>
          <w:sz w:val="22"/>
          <w:szCs w:val="22"/>
        </w:rPr>
        <w:t xml:space="preserve"> groups of volunteers</w:t>
      </w:r>
    </w:p>
    <w:p w:rsidR="00781A2B" w:rsidP="319B08BF" w:rsidRDefault="00781A2B" w14:paraId="672FFA2B" w14:textId="77777777" w14:noSpellErr="1">
      <w:pPr>
        <w:numPr>
          <w:ilvl w:val="0"/>
          <w:numId w:val="13"/>
        </w:numPr>
        <w:rPr>
          <w:rFonts w:ascii="Open Sans" w:hAnsi="Open Sans" w:eastAsia="Open Sans" w:cs="Open Sans"/>
          <w:sz w:val="22"/>
          <w:szCs w:val="22"/>
        </w:rPr>
      </w:pPr>
      <w:r w:rsidRPr="319B08BF" w:rsidR="00781A2B">
        <w:rPr>
          <w:rFonts w:ascii="Open Sans" w:hAnsi="Open Sans" w:eastAsia="Open Sans" w:cs="Open Sans"/>
          <w:sz w:val="22"/>
          <w:szCs w:val="22"/>
        </w:rPr>
        <w:t>Experience and skill in fencing and other estate skills.</w:t>
      </w:r>
    </w:p>
    <w:p w:rsidR="00781A2B" w:rsidP="319B08BF" w:rsidRDefault="00781A2B" w14:paraId="369D3D01" w14:textId="4063BF00" w14:noSpellErr="1">
      <w:pPr>
        <w:numPr>
          <w:ilvl w:val="0"/>
          <w:numId w:val="13"/>
        </w:numPr>
        <w:rPr>
          <w:rFonts w:ascii="Open Sans" w:hAnsi="Open Sans" w:eastAsia="Open Sans" w:cs="Open Sans"/>
          <w:sz w:val="22"/>
          <w:szCs w:val="22"/>
        </w:rPr>
      </w:pPr>
      <w:r w:rsidRPr="319B08BF" w:rsidR="00781A2B">
        <w:rPr>
          <w:rFonts w:ascii="Open Sans" w:hAnsi="Open Sans" w:eastAsia="Open Sans" w:cs="Open Sans"/>
          <w:sz w:val="22"/>
          <w:szCs w:val="22"/>
        </w:rPr>
        <w:t xml:space="preserve">An understanding and commitment to the aims and </w:t>
      </w:r>
      <w:r w:rsidRPr="319B08BF" w:rsidR="00781A2B">
        <w:rPr>
          <w:rFonts w:ascii="Open Sans" w:hAnsi="Open Sans" w:eastAsia="Open Sans" w:cs="Open Sans"/>
          <w:sz w:val="22"/>
          <w:szCs w:val="22"/>
        </w:rPr>
        <w:t>objectives</w:t>
      </w:r>
      <w:r w:rsidRPr="319B08BF" w:rsidR="00781A2B">
        <w:rPr>
          <w:rFonts w:ascii="Open Sans" w:hAnsi="Open Sans" w:eastAsia="Open Sans" w:cs="Open Sans"/>
          <w:sz w:val="22"/>
          <w:szCs w:val="22"/>
        </w:rPr>
        <w:t xml:space="preserve"> of the National Trust for Scotland.</w:t>
      </w:r>
    </w:p>
    <w:p w:rsidR="002346D3" w:rsidP="319B08BF" w:rsidRDefault="002346D3" w14:paraId="3979B5A7" w14:textId="6AED8FB1">
      <w:pPr>
        <w:numPr>
          <w:ilvl w:val="0"/>
          <w:numId w:val="13"/>
        </w:numPr>
        <w:rPr>
          <w:rFonts w:ascii="Open Sans" w:hAnsi="Open Sans" w:eastAsia="Open Sans" w:cs="Open Sans"/>
          <w:sz w:val="22"/>
          <w:szCs w:val="22"/>
        </w:rPr>
      </w:pPr>
      <w:r w:rsidRPr="319B08BF" w:rsidR="002346D3">
        <w:rPr>
          <w:rFonts w:ascii="Open Sans" w:hAnsi="Open Sans" w:eastAsia="Open Sans" w:cs="Open Sans"/>
          <w:sz w:val="22"/>
          <w:szCs w:val="22"/>
        </w:rPr>
        <w:t xml:space="preserve">Towing license </w:t>
      </w:r>
    </w:p>
    <w:p w:rsidR="00E44B5D" w:rsidP="319B08BF" w:rsidRDefault="00E44B5D" w14:paraId="1ECD296E" w14:textId="77777777" w14:noSpellErr="1">
      <w:pPr>
        <w:spacing w:line="276" w:lineRule="auto"/>
        <w:jc w:val="both"/>
        <w:rPr>
          <w:rFonts w:ascii="Open Sans" w:hAnsi="Open Sans" w:eastAsia="Open Sans" w:cs="Open Sans"/>
          <w:b w:val="1"/>
          <w:bCs w:val="1"/>
          <w:sz w:val="22"/>
          <w:szCs w:val="22"/>
          <w:u w:val="single"/>
        </w:rPr>
      </w:pPr>
    </w:p>
    <w:p w:rsidRPr="002628E2" w:rsidR="005F2DA0" w:rsidP="319B08BF" w:rsidRDefault="005F2DA0" w14:paraId="4073EF14" w14:textId="300A8641" w14:noSpellErr="1">
      <w:pPr>
        <w:spacing w:line="276" w:lineRule="auto"/>
        <w:jc w:val="both"/>
        <w:rPr>
          <w:rFonts w:ascii="Open Sans" w:hAnsi="Open Sans" w:eastAsia="Open Sans" w:cs="Open Sans"/>
          <w:sz w:val="22"/>
          <w:szCs w:val="22"/>
        </w:rPr>
      </w:pPr>
      <w:r w:rsidRPr="319B08BF" w:rsidR="005F2DA0">
        <w:rPr>
          <w:rFonts w:ascii="Open Sans" w:hAnsi="Open Sans" w:eastAsia="Open Sans" w:cs="Open Sans"/>
          <w:b w:val="1"/>
          <w:bCs w:val="1"/>
          <w:sz w:val="22"/>
          <w:szCs w:val="22"/>
          <w:u w:val="single"/>
        </w:rPr>
        <w:t>DIMENSIONS AND SCOPE OF JOB</w:t>
      </w:r>
    </w:p>
    <w:p w:rsidRPr="002628E2" w:rsidR="005F2DA0" w:rsidP="319B08BF" w:rsidRDefault="005F2DA0" w14:paraId="3AA797E0" w14:textId="77777777" w14:noSpellErr="1">
      <w:pPr>
        <w:spacing w:line="276" w:lineRule="auto"/>
        <w:ind w:right="388"/>
        <w:jc w:val="both"/>
        <w:rPr>
          <w:rFonts w:ascii="Open Sans" w:hAnsi="Open Sans" w:eastAsia="Open Sans" w:cs="Open Sans"/>
          <w:sz w:val="22"/>
          <w:szCs w:val="22"/>
        </w:rPr>
      </w:pPr>
    </w:p>
    <w:p w:rsidRPr="00707C2D" w:rsidR="005F2DA0" w:rsidP="319B08BF" w:rsidRDefault="005F2DA0" w14:paraId="4A7A3C66" w14:textId="77777777" w14:noSpellErr="1">
      <w:pPr>
        <w:spacing w:line="276" w:lineRule="auto"/>
        <w:jc w:val="both"/>
        <w:rPr>
          <w:rFonts w:ascii="Open Sans" w:hAnsi="Open Sans" w:eastAsia="Open Sans" w:cs="Open Sans"/>
          <w:sz w:val="22"/>
          <w:szCs w:val="22"/>
          <w:u w:val="single"/>
        </w:rPr>
      </w:pPr>
      <w:r w:rsidRPr="319B08BF" w:rsidR="005F2DA0">
        <w:rPr>
          <w:rFonts w:ascii="Open Sans" w:hAnsi="Open Sans" w:eastAsia="Open Sans" w:cs="Open Sans"/>
          <w:sz w:val="22"/>
          <w:szCs w:val="22"/>
          <w:u w:val="single"/>
        </w:rPr>
        <w:t>Scale</w:t>
      </w:r>
    </w:p>
    <w:p w:rsidR="005F2DA0" w:rsidP="319B08BF" w:rsidRDefault="005F2DA0" w14:paraId="4E6BEE98" w14:textId="77777777" w14:noSpellErr="1">
      <w:pPr>
        <w:pStyle w:val="ListParagraph"/>
        <w:spacing w:line="276" w:lineRule="auto"/>
        <w:ind w:left="0"/>
        <w:rPr>
          <w:rFonts w:ascii="Open Sans" w:hAnsi="Open Sans" w:eastAsia="Open Sans" w:cs="Open Sans"/>
          <w:sz w:val="22"/>
          <w:szCs w:val="22"/>
        </w:rPr>
      </w:pPr>
    </w:p>
    <w:p w:rsidR="005F2DA0" w:rsidP="319B08BF" w:rsidRDefault="005F2DA0" w14:paraId="1DAD1962" w14:textId="2E087E55" w14:noSpellErr="1">
      <w:pPr>
        <w:pStyle w:val="ListParagraph"/>
        <w:numPr>
          <w:ilvl w:val="0"/>
          <w:numId w:val="2"/>
        </w:numPr>
        <w:spacing w:line="276" w:lineRule="auto"/>
        <w:rPr>
          <w:rFonts w:ascii="Open Sans" w:hAnsi="Open Sans" w:eastAsia="Open Sans" w:cs="Open Sans"/>
          <w:sz w:val="22"/>
          <w:szCs w:val="22"/>
        </w:rPr>
      </w:pPr>
      <w:r w:rsidRPr="319B08BF" w:rsidR="005F2DA0">
        <w:rPr>
          <w:rFonts w:ascii="Open Sans" w:hAnsi="Open Sans" w:eastAsia="Open Sans" w:cs="Open Sans"/>
          <w:sz w:val="22"/>
          <w:szCs w:val="22"/>
        </w:rPr>
        <w:t xml:space="preserve">Culloden Battlefield is one of the Trust’s most iconic properties and attracts </w:t>
      </w:r>
      <w:r w:rsidRPr="319B08BF" w:rsidR="005F2DA0">
        <w:rPr>
          <w:rFonts w:ascii="Open Sans" w:hAnsi="Open Sans" w:eastAsia="Open Sans" w:cs="Open Sans"/>
          <w:sz w:val="22"/>
          <w:szCs w:val="22"/>
        </w:rPr>
        <w:t>in excess of</w:t>
      </w:r>
      <w:r w:rsidRPr="319B08BF" w:rsidR="005F2DA0">
        <w:rPr>
          <w:rFonts w:ascii="Open Sans" w:hAnsi="Open Sans" w:eastAsia="Open Sans" w:cs="Open Sans"/>
          <w:sz w:val="22"/>
          <w:szCs w:val="22"/>
        </w:rPr>
        <w:t xml:space="preserve"> 370,000 visitors per year.</w:t>
      </w:r>
      <w:r w:rsidRPr="319B08BF" w:rsidR="005F2DA0">
        <w:rPr>
          <w:rFonts w:ascii="Open Sans" w:hAnsi="Open Sans" w:eastAsia="Open Sans" w:cs="Open Sans"/>
          <w:sz w:val="22"/>
          <w:szCs w:val="22"/>
        </w:rPr>
        <w:t xml:space="preserve"> </w:t>
      </w:r>
    </w:p>
    <w:p w:rsidR="002346D3" w:rsidP="319B08BF" w:rsidRDefault="002346D3" w14:paraId="16E34F62" w14:textId="3F2F789F" w14:noSpellErr="1">
      <w:pPr>
        <w:pStyle w:val="ListParagraph"/>
        <w:numPr>
          <w:ilvl w:val="0"/>
          <w:numId w:val="2"/>
        </w:numPr>
        <w:spacing w:line="276" w:lineRule="auto"/>
        <w:rPr>
          <w:rFonts w:ascii="Open Sans" w:hAnsi="Open Sans" w:eastAsia="Open Sans" w:cs="Open Sans"/>
          <w:sz w:val="22"/>
          <w:szCs w:val="22"/>
        </w:rPr>
      </w:pPr>
      <w:r w:rsidRPr="319B08BF" w:rsidR="002346D3">
        <w:rPr>
          <w:rFonts w:ascii="Open Sans" w:hAnsi="Open Sans" w:eastAsia="Open Sans" w:cs="Open Sans"/>
          <w:sz w:val="22"/>
          <w:szCs w:val="22"/>
        </w:rPr>
        <w:t>The site includes a scheduled ancient monument and 2 grade A listed historic buildings</w:t>
      </w:r>
    </w:p>
    <w:p w:rsidR="002346D3" w:rsidP="319B08BF" w:rsidRDefault="0081631B" w14:paraId="1B334BF9" w14:textId="0CF8BE1F" w14:noSpellErr="1">
      <w:pPr>
        <w:pStyle w:val="ListParagraph"/>
        <w:numPr>
          <w:ilvl w:val="0"/>
          <w:numId w:val="2"/>
        </w:numPr>
        <w:spacing w:line="276" w:lineRule="auto"/>
        <w:rPr>
          <w:rFonts w:ascii="Open Sans" w:hAnsi="Open Sans" w:eastAsia="Open Sans" w:cs="Open Sans"/>
          <w:sz w:val="22"/>
          <w:szCs w:val="22"/>
        </w:rPr>
      </w:pPr>
      <w:r w:rsidRPr="319B08BF" w:rsidR="0081631B">
        <w:rPr>
          <w:rFonts w:ascii="Open Sans" w:hAnsi="Open Sans" w:eastAsia="Open Sans" w:cs="Open Sans"/>
          <w:sz w:val="22"/>
          <w:szCs w:val="22"/>
        </w:rPr>
        <w:t>There is a small conservation grazing herd of Highland and Shetland cattle, goats, and ponies</w:t>
      </w:r>
    </w:p>
    <w:p w:rsidRPr="00707C2D" w:rsidR="0081631B" w:rsidP="319B08BF" w:rsidRDefault="0081631B" w14:paraId="1B5FF8B5" w14:textId="77777777" w14:noSpellErr="1">
      <w:pPr>
        <w:pStyle w:val="ListParagraph"/>
        <w:spacing w:line="276" w:lineRule="auto"/>
        <w:ind w:left="567"/>
        <w:rPr>
          <w:rFonts w:ascii="Open Sans" w:hAnsi="Open Sans" w:eastAsia="Open Sans" w:cs="Open Sans"/>
          <w:sz w:val="22"/>
          <w:szCs w:val="22"/>
        </w:rPr>
      </w:pPr>
    </w:p>
    <w:p w:rsidR="005F2DA0" w:rsidP="319B08BF" w:rsidRDefault="005F2DA0" w14:paraId="14B3881D" w14:textId="77777777" w14:noSpellErr="1">
      <w:pPr>
        <w:pStyle w:val="ListParagraph"/>
        <w:spacing w:line="276" w:lineRule="auto"/>
        <w:rPr>
          <w:rFonts w:ascii="Open Sans" w:hAnsi="Open Sans" w:eastAsia="Open Sans" w:cs="Open Sans"/>
          <w:sz w:val="22"/>
          <w:szCs w:val="22"/>
        </w:rPr>
      </w:pPr>
    </w:p>
    <w:p w:rsidRPr="00707C2D" w:rsidR="005F2DA0" w:rsidP="319B08BF" w:rsidRDefault="005F2DA0" w14:paraId="46798D43" w14:textId="77777777" w14:noSpellErr="1">
      <w:pPr>
        <w:spacing w:line="276" w:lineRule="auto"/>
        <w:jc w:val="both"/>
        <w:rPr>
          <w:rFonts w:ascii="Open Sans" w:hAnsi="Open Sans" w:eastAsia="Open Sans" w:cs="Open Sans"/>
          <w:sz w:val="22"/>
          <w:szCs w:val="22"/>
          <w:u w:val="single"/>
        </w:rPr>
      </w:pPr>
      <w:r w:rsidRPr="319B08BF" w:rsidR="005F2DA0">
        <w:rPr>
          <w:rFonts w:ascii="Open Sans" w:hAnsi="Open Sans" w:eastAsia="Open Sans" w:cs="Open Sans"/>
          <w:sz w:val="22"/>
          <w:szCs w:val="22"/>
          <w:u w:val="single"/>
        </w:rPr>
        <w:t>People Management</w:t>
      </w:r>
    </w:p>
    <w:p w:rsidRPr="00B97803" w:rsidR="005F2DA0" w:rsidP="319B08BF" w:rsidRDefault="005F2DA0" w14:paraId="402D1D2E" w14:textId="2D2B87F9" w14:noSpellErr="1">
      <w:pPr>
        <w:numPr>
          <w:ilvl w:val="0"/>
          <w:numId w:val="8"/>
        </w:numPr>
        <w:spacing w:line="276" w:lineRule="auto"/>
        <w:contextualSpacing/>
        <w:rPr>
          <w:rFonts w:ascii="Open Sans" w:hAnsi="Open Sans" w:eastAsia="Open Sans" w:cs="Open Sans"/>
          <w:sz w:val="22"/>
          <w:szCs w:val="22"/>
          <w:lang w:val="en-GB"/>
        </w:rPr>
      </w:pPr>
      <w:r w:rsidRPr="319B08BF" w:rsidR="005F2DA0">
        <w:rPr>
          <w:rFonts w:ascii="Open Sans" w:hAnsi="Open Sans" w:eastAsia="Open Sans" w:cs="Open Sans"/>
          <w:sz w:val="22"/>
          <w:szCs w:val="22"/>
        </w:rPr>
        <w:t xml:space="preserve">The </w:t>
      </w:r>
      <w:r w:rsidRPr="319B08BF" w:rsidR="005F2DA0">
        <w:rPr>
          <w:rFonts w:ascii="Open Sans" w:hAnsi="Open Sans" w:eastAsia="Open Sans" w:cs="Open Sans"/>
          <w:sz w:val="22"/>
          <w:szCs w:val="22"/>
        </w:rPr>
        <w:t xml:space="preserve">post-holder is not a line manager but will </w:t>
      </w:r>
      <w:r w:rsidRPr="319B08BF" w:rsidR="005F2DA0">
        <w:rPr>
          <w:rFonts w:ascii="Open Sans" w:hAnsi="Open Sans" w:eastAsia="Open Sans" w:cs="Open Sans"/>
          <w:sz w:val="22"/>
          <w:szCs w:val="22"/>
        </w:rPr>
        <w:t>assist</w:t>
      </w:r>
      <w:r w:rsidRPr="319B08BF" w:rsidR="005F2DA0">
        <w:rPr>
          <w:rFonts w:ascii="Open Sans" w:hAnsi="Open Sans" w:eastAsia="Open Sans" w:cs="Open Sans"/>
          <w:sz w:val="22"/>
          <w:szCs w:val="22"/>
        </w:rPr>
        <w:t xml:space="preserve"> in the supervisory </w:t>
      </w:r>
      <w:r w:rsidRPr="319B08BF" w:rsidR="00433450">
        <w:rPr>
          <w:rFonts w:ascii="Open Sans" w:hAnsi="Open Sans" w:eastAsia="Open Sans" w:cs="Open Sans"/>
          <w:sz w:val="22"/>
          <w:szCs w:val="22"/>
        </w:rPr>
        <w:t xml:space="preserve">role with volunteers </w:t>
      </w:r>
    </w:p>
    <w:p w:rsidR="005F2DA0" w:rsidP="319B08BF" w:rsidRDefault="005F2DA0" w14:paraId="331D6BFE" w14:textId="77777777" w14:noSpellErr="1">
      <w:pPr>
        <w:spacing w:line="276" w:lineRule="auto"/>
        <w:jc w:val="both"/>
        <w:rPr>
          <w:rFonts w:ascii="Open Sans" w:hAnsi="Open Sans" w:eastAsia="Open Sans" w:cs="Open Sans"/>
          <w:sz w:val="22"/>
          <w:szCs w:val="22"/>
          <w:u w:val="single"/>
        </w:rPr>
      </w:pPr>
    </w:p>
    <w:p w:rsidRPr="00707C2D" w:rsidR="005F2DA0" w:rsidP="319B08BF" w:rsidRDefault="005F2DA0" w14:paraId="0AC4BD81" w14:textId="77777777" w14:noSpellErr="1">
      <w:pPr>
        <w:spacing w:line="276" w:lineRule="auto"/>
        <w:jc w:val="both"/>
        <w:rPr>
          <w:rFonts w:ascii="Open Sans" w:hAnsi="Open Sans" w:eastAsia="Open Sans" w:cs="Open Sans"/>
          <w:sz w:val="22"/>
          <w:szCs w:val="22"/>
          <w:u w:val="single"/>
        </w:rPr>
      </w:pPr>
      <w:r w:rsidRPr="319B08BF" w:rsidR="005F2DA0">
        <w:rPr>
          <w:rFonts w:ascii="Open Sans" w:hAnsi="Open Sans" w:eastAsia="Open Sans" w:cs="Open Sans"/>
          <w:sz w:val="22"/>
          <w:szCs w:val="22"/>
          <w:u w:val="single"/>
        </w:rPr>
        <w:t>Finance Management</w:t>
      </w:r>
    </w:p>
    <w:p w:rsidRPr="00433450" w:rsidR="005F2DA0" w:rsidP="319B08BF" w:rsidRDefault="005F2DA0" w14:paraId="7EA4C440" w14:textId="471D391E" w14:noSpellErr="1">
      <w:pPr>
        <w:numPr>
          <w:ilvl w:val="0"/>
          <w:numId w:val="10"/>
        </w:numPr>
        <w:spacing w:line="276" w:lineRule="auto"/>
        <w:rPr>
          <w:rFonts w:ascii="Open Sans" w:hAnsi="Open Sans" w:eastAsia="Open Sans" w:cs="Open Sans"/>
          <w:sz w:val="22"/>
          <w:szCs w:val="22"/>
        </w:rPr>
      </w:pPr>
      <w:r w:rsidRPr="319B08BF" w:rsidR="005F2DA0">
        <w:rPr>
          <w:rFonts w:ascii="Open Sans" w:hAnsi="Open Sans" w:eastAsia="Open Sans" w:cs="Open Sans"/>
          <w:sz w:val="22"/>
          <w:szCs w:val="22"/>
        </w:rPr>
        <w:t>N</w:t>
      </w:r>
      <w:r w:rsidRPr="319B08BF" w:rsidR="00433450">
        <w:rPr>
          <w:rFonts w:ascii="Open Sans" w:hAnsi="Open Sans" w:eastAsia="Open Sans" w:cs="Open Sans"/>
          <w:sz w:val="22"/>
          <w:szCs w:val="22"/>
        </w:rPr>
        <w:t xml:space="preserve">o </w:t>
      </w:r>
      <w:r w:rsidRPr="319B08BF" w:rsidR="00433450">
        <w:rPr>
          <w:rFonts w:ascii="Open Sans" w:hAnsi="Open Sans" w:eastAsia="Open Sans" w:cs="Open Sans"/>
          <w:sz w:val="22"/>
          <w:szCs w:val="22"/>
        </w:rPr>
        <w:t>financial management</w:t>
      </w:r>
      <w:r w:rsidRPr="319B08BF" w:rsidR="00433450">
        <w:rPr>
          <w:rFonts w:ascii="Open Sans" w:hAnsi="Open Sans" w:eastAsia="Open Sans" w:cs="Open Sans"/>
          <w:sz w:val="22"/>
          <w:szCs w:val="22"/>
        </w:rPr>
        <w:t xml:space="preserve"> </w:t>
      </w:r>
    </w:p>
    <w:p w:rsidRPr="0049685E" w:rsidR="005F2DA0" w:rsidP="319B08BF" w:rsidRDefault="005F2DA0" w14:paraId="75762AEE" w14:textId="77777777" w14:noSpellErr="1">
      <w:pPr>
        <w:spacing w:line="276" w:lineRule="auto"/>
        <w:ind w:left="360"/>
        <w:jc w:val="both"/>
        <w:rPr>
          <w:rFonts w:ascii="Open Sans" w:hAnsi="Open Sans" w:eastAsia="Open Sans" w:cs="Open Sans"/>
          <w:sz w:val="22"/>
          <w:szCs w:val="22"/>
          <w:lang w:val="en-GB"/>
        </w:rPr>
      </w:pPr>
    </w:p>
    <w:p w:rsidR="005F2DA0" w:rsidP="319B08BF" w:rsidRDefault="005F2DA0" w14:paraId="5159EC4A" w14:textId="77777777" w14:noSpellErr="1">
      <w:pPr>
        <w:spacing w:line="276" w:lineRule="auto"/>
        <w:jc w:val="both"/>
        <w:rPr>
          <w:rFonts w:ascii="Open Sans" w:hAnsi="Open Sans" w:eastAsia="Open Sans" w:cs="Open Sans"/>
          <w:sz w:val="22"/>
          <w:szCs w:val="22"/>
          <w:u w:val="single"/>
        </w:rPr>
      </w:pPr>
      <w:r w:rsidRPr="319B08BF" w:rsidR="005F2DA0">
        <w:rPr>
          <w:rFonts w:ascii="Open Sans" w:hAnsi="Open Sans" w:eastAsia="Open Sans" w:cs="Open Sans"/>
          <w:sz w:val="22"/>
          <w:szCs w:val="22"/>
          <w:u w:val="single"/>
        </w:rPr>
        <w:t>Tools / equipment / systems</w:t>
      </w:r>
    </w:p>
    <w:p w:rsidR="005F2DA0" w:rsidP="319B08BF" w:rsidRDefault="005F2DA0" w14:paraId="01CAA83B" w14:textId="77777777" w14:noSpellErr="1">
      <w:pPr>
        <w:spacing w:line="276" w:lineRule="auto"/>
        <w:jc w:val="both"/>
        <w:rPr>
          <w:rFonts w:ascii="Open Sans" w:hAnsi="Open Sans" w:eastAsia="Open Sans" w:cs="Open Sans"/>
          <w:sz w:val="22"/>
          <w:szCs w:val="22"/>
          <w:u w:val="single"/>
        </w:rPr>
      </w:pPr>
    </w:p>
    <w:p w:rsidR="009708AB" w:rsidP="319B08BF" w:rsidRDefault="009708AB" w14:paraId="4B1CCBCC" w14:textId="34640214" w14:noSpellErr="1">
      <w:pPr>
        <w:numPr>
          <w:ilvl w:val="0"/>
          <w:numId w:val="14"/>
        </w:numPr>
        <w:jc w:val="both"/>
        <w:rPr>
          <w:rFonts w:ascii="Open Sans" w:hAnsi="Open Sans" w:eastAsia="Open Sans" w:cs="Open Sans"/>
          <w:sz w:val="22"/>
          <w:szCs w:val="22"/>
        </w:rPr>
      </w:pPr>
      <w:r w:rsidRPr="319B08BF" w:rsidR="009708AB">
        <w:rPr>
          <w:rFonts w:ascii="Open Sans" w:hAnsi="Open Sans" w:eastAsia="Open Sans" w:cs="Open Sans"/>
          <w:sz w:val="22"/>
          <w:szCs w:val="22"/>
        </w:rPr>
        <w:t xml:space="preserve">This role </w:t>
      </w:r>
      <w:r w:rsidRPr="319B08BF" w:rsidR="009708AB">
        <w:rPr>
          <w:rFonts w:ascii="Open Sans" w:hAnsi="Open Sans" w:eastAsia="Open Sans" w:cs="Open Sans"/>
          <w:sz w:val="22"/>
          <w:szCs w:val="22"/>
        </w:rPr>
        <w:t>frequently</w:t>
      </w:r>
      <w:r w:rsidRPr="319B08BF" w:rsidR="009708AB">
        <w:rPr>
          <w:rFonts w:ascii="Open Sans" w:hAnsi="Open Sans" w:eastAsia="Open Sans" w:cs="Open Sans"/>
          <w:sz w:val="22"/>
          <w:szCs w:val="22"/>
        </w:rPr>
        <w:t xml:space="preserve"> uses hand-tools such as spades, pinch-bars, mattocks, and various fencing tools.</w:t>
      </w:r>
    </w:p>
    <w:p w:rsidR="009708AB" w:rsidP="319B08BF" w:rsidRDefault="009708AB" w14:paraId="7BB07A00" w14:textId="1D68C780" w14:noSpellErr="1">
      <w:pPr>
        <w:numPr>
          <w:ilvl w:val="0"/>
          <w:numId w:val="14"/>
        </w:numPr>
        <w:jc w:val="both"/>
        <w:rPr>
          <w:rFonts w:ascii="Open Sans" w:hAnsi="Open Sans" w:eastAsia="Open Sans" w:cs="Open Sans"/>
          <w:sz w:val="22"/>
          <w:szCs w:val="22"/>
        </w:rPr>
      </w:pPr>
      <w:r w:rsidRPr="319B08BF" w:rsidR="009708AB">
        <w:rPr>
          <w:rFonts w:ascii="Open Sans" w:hAnsi="Open Sans" w:eastAsia="Open Sans" w:cs="Open Sans"/>
          <w:sz w:val="22"/>
          <w:szCs w:val="22"/>
        </w:rPr>
        <w:t xml:space="preserve">this role will be </w:t>
      </w:r>
      <w:r w:rsidRPr="319B08BF" w:rsidR="009708AB">
        <w:rPr>
          <w:rFonts w:ascii="Open Sans" w:hAnsi="Open Sans" w:eastAsia="Open Sans" w:cs="Open Sans"/>
          <w:sz w:val="22"/>
          <w:szCs w:val="22"/>
        </w:rPr>
        <w:t>required</w:t>
      </w:r>
      <w:r w:rsidRPr="319B08BF" w:rsidR="009708AB">
        <w:rPr>
          <w:rFonts w:ascii="Open Sans" w:hAnsi="Open Sans" w:eastAsia="Open Sans" w:cs="Open Sans"/>
          <w:sz w:val="22"/>
          <w:szCs w:val="22"/>
        </w:rPr>
        <w:t xml:space="preserve"> to drive the work vehicle and </w:t>
      </w:r>
      <w:r w:rsidRPr="319B08BF" w:rsidR="0009040D">
        <w:rPr>
          <w:rFonts w:ascii="Open Sans" w:hAnsi="Open Sans" w:eastAsia="Open Sans" w:cs="Open Sans"/>
          <w:sz w:val="22"/>
          <w:szCs w:val="22"/>
        </w:rPr>
        <w:t>an ATV</w:t>
      </w:r>
    </w:p>
    <w:p w:rsidR="009708AB" w:rsidP="319B08BF" w:rsidRDefault="009708AB" w14:paraId="2AC32F72" w14:textId="17BC7869">
      <w:pPr>
        <w:numPr>
          <w:ilvl w:val="0"/>
          <w:numId w:val="14"/>
        </w:numPr>
        <w:jc w:val="both"/>
        <w:rPr>
          <w:rFonts w:ascii="Open Sans" w:hAnsi="Open Sans" w:eastAsia="Open Sans" w:cs="Open Sans"/>
          <w:sz w:val="22"/>
          <w:szCs w:val="22"/>
        </w:rPr>
      </w:pPr>
      <w:r w:rsidRPr="319B08BF" w:rsidR="009708AB">
        <w:rPr>
          <w:rFonts w:ascii="Open Sans" w:hAnsi="Open Sans" w:eastAsia="Open Sans" w:cs="Open Sans"/>
          <w:sz w:val="22"/>
          <w:szCs w:val="22"/>
        </w:rPr>
        <w:t xml:space="preserve">This role </w:t>
      </w:r>
      <w:r w:rsidRPr="319B08BF" w:rsidR="009708AB">
        <w:rPr>
          <w:rFonts w:ascii="Open Sans" w:hAnsi="Open Sans" w:eastAsia="Open Sans" w:cs="Open Sans"/>
          <w:sz w:val="22"/>
          <w:szCs w:val="22"/>
        </w:rPr>
        <w:t>regularly uses</w:t>
      </w:r>
      <w:r w:rsidRPr="319B08BF" w:rsidR="009708AB">
        <w:rPr>
          <w:rFonts w:ascii="Open Sans" w:hAnsi="Open Sans" w:eastAsia="Open Sans" w:cs="Open Sans"/>
          <w:sz w:val="22"/>
          <w:szCs w:val="22"/>
        </w:rPr>
        <w:t xml:space="preserve"> powered tools and machinery, particularly a petrol driven </w:t>
      </w:r>
      <w:r w:rsidRPr="319B08BF" w:rsidR="009708AB">
        <w:rPr>
          <w:rFonts w:ascii="Open Sans" w:hAnsi="Open Sans" w:eastAsia="Open Sans" w:cs="Open Sans"/>
          <w:sz w:val="22"/>
          <w:szCs w:val="22"/>
        </w:rPr>
        <w:t>brushcutter</w:t>
      </w:r>
      <w:r w:rsidRPr="319B08BF" w:rsidR="009708AB">
        <w:rPr>
          <w:rFonts w:ascii="Open Sans" w:hAnsi="Open Sans" w:eastAsia="Open Sans" w:cs="Open Sans"/>
          <w:sz w:val="22"/>
          <w:szCs w:val="22"/>
        </w:rPr>
        <w:t>, chipper, and strimmer.</w:t>
      </w:r>
    </w:p>
    <w:p w:rsidR="009708AB" w:rsidP="319B08BF" w:rsidRDefault="009708AB" w14:paraId="1CFFF631" w14:textId="77777777" w14:noSpellErr="1">
      <w:pPr>
        <w:numPr>
          <w:ilvl w:val="0"/>
          <w:numId w:val="14"/>
        </w:numPr>
        <w:jc w:val="both"/>
        <w:rPr>
          <w:rFonts w:ascii="Open Sans" w:hAnsi="Open Sans" w:eastAsia="Open Sans" w:cs="Open Sans"/>
          <w:sz w:val="22"/>
          <w:szCs w:val="22"/>
        </w:rPr>
      </w:pPr>
      <w:r w:rsidRPr="319B08BF" w:rsidR="009708AB">
        <w:rPr>
          <w:rFonts w:ascii="Open Sans" w:hAnsi="Open Sans" w:eastAsia="Open Sans" w:cs="Open Sans"/>
          <w:sz w:val="22"/>
          <w:szCs w:val="22"/>
        </w:rPr>
        <w:t xml:space="preserve">Dependent on qualifications, this role may at </w:t>
      </w:r>
      <w:r w:rsidRPr="319B08BF" w:rsidR="009708AB">
        <w:rPr>
          <w:rFonts w:ascii="Open Sans" w:hAnsi="Open Sans" w:eastAsia="Open Sans" w:cs="Open Sans"/>
          <w:sz w:val="22"/>
          <w:szCs w:val="22"/>
        </w:rPr>
        <w:t>time</w:t>
      </w:r>
      <w:r w:rsidRPr="319B08BF" w:rsidR="009708AB">
        <w:rPr>
          <w:rFonts w:ascii="Open Sans" w:hAnsi="Open Sans" w:eastAsia="Open Sans" w:cs="Open Sans"/>
          <w:sz w:val="22"/>
          <w:szCs w:val="22"/>
        </w:rPr>
        <w:t xml:space="preserve"> use a chainsaw.</w:t>
      </w:r>
    </w:p>
    <w:p w:rsidR="009708AB" w:rsidP="319B08BF" w:rsidRDefault="009708AB" w14:paraId="22947E1C" w14:textId="4D517539">
      <w:pPr>
        <w:numPr>
          <w:ilvl w:val="0"/>
          <w:numId w:val="14"/>
        </w:numPr>
        <w:jc w:val="both"/>
        <w:rPr>
          <w:rFonts w:ascii="Open Sans" w:hAnsi="Open Sans" w:eastAsia="Open Sans" w:cs="Open Sans"/>
          <w:sz w:val="22"/>
          <w:szCs w:val="22"/>
        </w:rPr>
      </w:pPr>
      <w:r w:rsidRPr="319B08BF" w:rsidR="009708AB">
        <w:rPr>
          <w:rFonts w:ascii="Open Sans" w:hAnsi="Open Sans" w:eastAsia="Open Sans" w:cs="Open Sans"/>
          <w:sz w:val="22"/>
          <w:szCs w:val="22"/>
        </w:rPr>
        <w:t xml:space="preserve">This role </w:t>
      </w:r>
      <w:r w:rsidRPr="319B08BF" w:rsidR="009708AB">
        <w:rPr>
          <w:rFonts w:ascii="Open Sans" w:hAnsi="Open Sans" w:eastAsia="Open Sans" w:cs="Open Sans"/>
          <w:sz w:val="22"/>
          <w:szCs w:val="22"/>
        </w:rPr>
        <w:t>regularly uses</w:t>
      </w:r>
      <w:r w:rsidRPr="319B08BF" w:rsidR="009708AB">
        <w:rPr>
          <w:rFonts w:ascii="Open Sans" w:hAnsi="Open Sans" w:eastAsia="Open Sans" w:cs="Open Sans"/>
          <w:sz w:val="22"/>
          <w:szCs w:val="22"/>
        </w:rPr>
        <w:t xml:space="preserve"> the Trust’s email and </w:t>
      </w:r>
      <w:r w:rsidRPr="319B08BF" w:rsidR="009708AB">
        <w:rPr>
          <w:rFonts w:ascii="Open Sans" w:hAnsi="Open Sans" w:eastAsia="Open Sans" w:cs="Open Sans"/>
          <w:sz w:val="22"/>
          <w:szCs w:val="22"/>
        </w:rPr>
        <w:t>CoreHR</w:t>
      </w:r>
      <w:r w:rsidRPr="319B08BF" w:rsidR="009708AB">
        <w:rPr>
          <w:rFonts w:ascii="Open Sans" w:hAnsi="Open Sans" w:eastAsia="Open Sans" w:cs="Open Sans"/>
          <w:sz w:val="22"/>
          <w:szCs w:val="22"/>
        </w:rPr>
        <w:t xml:space="preserve"> systems.</w:t>
      </w:r>
    </w:p>
    <w:p w:rsidRPr="002628E2" w:rsidR="005F2DA0" w:rsidP="319B08BF" w:rsidRDefault="005F2DA0" w14:paraId="0200EDB2" w14:textId="77777777" w14:noSpellErr="1">
      <w:pPr>
        <w:pStyle w:val="Heading1"/>
        <w:spacing w:line="276" w:lineRule="auto"/>
        <w:jc w:val="both"/>
        <w:rPr>
          <w:rFonts w:ascii="Open Sans" w:hAnsi="Open Sans" w:eastAsia="Open Sans" w:cs="Open Sans"/>
          <w:sz w:val="22"/>
          <w:szCs w:val="22"/>
          <w:u w:val="single"/>
        </w:rPr>
      </w:pPr>
    </w:p>
    <w:p w:rsidRPr="002628E2" w:rsidR="005F2DA0" w:rsidP="319B08BF" w:rsidRDefault="005F2DA0" w14:paraId="78AB6E0C" w14:textId="77777777" w14:noSpellErr="1">
      <w:pPr>
        <w:spacing w:line="276" w:lineRule="auto"/>
        <w:rPr>
          <w:rFonts w:ascii="Open Sans" w:hAnsi="Open Sans" w:eastAsia="Open Sans" w:cs="Open Sans"/>
          <w:sz w:val="22"/>
          <w:szCs w:val="22"/>
        </w:rPr>
      </w:pPr>
    </w:p>
    <w:p w:rsidRPr="002628E2" w:rsidR="005F2DA0" w:rsidP="319B08BF" w:rsidRDefault="005F2DA0" w14:paraId="63A9BEE4" w14:textId="77777777" w14:noSpellErr="1">
      <w:pPr>
        <w:pStyle w:val="Heading1"/>
        <w:spacing w:line="276" w:lineRule="auto"/>
        <w:jc w:val="both"/>
        <w:rPr>
          <w:rFonts w:ascii="Open Sans" w:hAnsi="Open Sans" w:eastAsia="Open Sans" w:cs="Open Sans"/>
          <w:i w:val="1"/>
          <w:iCs w:val="1"/>
          <w:sz w:val="22"/>
          <w:szCs w:val="22"/>
        </w:rPr>
      </w:pPr>
      <w:r w:rsidRPr="319B08BF" w:rsidR="005F2DA0">
        <w:rPr>
          <w:rFonts w:ascii="Open Sans" w:hAnsi="Open Sans" w:eastAsia="Open Sans" w:cs="Open Sans"/>
          <w:sz w:val="22"/>
          <w:szCs w:val="22"/>
        </w:rPr>
        <w:t xml:space="preserve">The </w:t>
      </w:r>
      <w:r w:rsidRPr="319B08BF" w:rsidR="005F2DA0">
        <w:rPr>
          <w:rFonts w:ascii="Open Sans" w:hAnsi="Open Sans" w:eastAsia="Open Sans" w:cs="Open Sans"/>
          <w:sz w:val="22"/>
          <w:szCs w:val="22"/>
          <w:u w:val="single"/>
        </w:rPr>
        <w:t>Key Responsibilities</w:t>
      </w:r>
      <w:r w:rsidRPr="319B08BF" w:rsidR="005F2DA0">
        <w:rPr>
          <w:rFonts w:ascii="Open Sans" w:hAnsi="Open Sans" w:eastAsia="Open Sans" w:cs="Open Sans"/>
          <w:sz w:val="22"/>
          <w:szCs w:val="22"/>
        </w:rPr>
        <w:t xml:space="preserve">, </w:t>
      </w:r>
      <w:r w:rsidRPr="319B08BF" w:rsidR="005F2DA0">
        <w:rPr>
          <w:rFonts w:ascii="Open Sans" w:hAnsi="Open Sans" w:eastAsia="Open Sans" w:cs="Open Sans"/>
          <w:sz w:val="22"/>
          <w:szCs w:val="22"/>
          <w:u w:val="single"/>
        </w:rPr>
        <w:t>Scope of Job</w:t>
      </w:r>
      <w:r w:rsidRPr="319B08BF" w:rsidR="005F2DA0">
        <w:rPr>
          <w:rFonts w:ascii="Open Sans" w:hAnsi="Open Sans" w:eastAsia="Open Sans" w:cs="Open Sans"/>
          <w:sz w:val="22"/>
          <w:szCs w:val="22"/>
        </w:rPr>
        <w:t xml:space="preserve">, and </w:t>
      </w:r>
      <w:r w:rsidRPr="319B08BF" w:rsidR="005F2DA0">
        <w:rPr>
          <w:rFonts w:ascii="Open Sans" w:hAnsi="Open Sans" w:eastAsia="Open Sans" w:cs="Open Sans"/>
          <w:sz w:val="22"/>
          <w:szCs w:val="22"/>
          <w:u w:val="single"/>
        </w:rPr>
        <w:t>Required Qualifications, Skills, Experience &amp; Knowledge</w:t>
      </w:r>
      <w:r w:rsidRPr="319B08BF" w:rsidR="005F2DA0">
        <w:rPr>
          <w:rFonts w:ascii="Open Sans" w:hAnsi="Open Sans" w:eastAsia="Open Sans" w:cs="Open Sans"/>
          <w:sz w:val="22"/>
          <w:szCs w:val="22"/>
        </w:rPr>
        <w:t xml:space="preserve"> reflect the requirements of the job at the time of issue</w:t>
      </w:r>
      <w:r w:rsidRPr="319B08BF" w:rsidR="005F2DA0">
        <w:rPr>
          <w:rFonts w:ascii="Open Sans" w:hAnsi="Open Sans" w:eastAsia="Open Sans" w:cs="Open Sans"/>
          <w:sz w:val="22"/>
          <w:szCs w:val="22"/>
        </w:rPr>
        <w:t xml:space="preserve">.  </w:t>
      </w:r>
      <w:r w:rsidRPr="319B08BF" w:rsidR="005F2DA0">
        <w:rPr>
          <w:rFonts w:ascii="Open Sans" w:hAnsi="Open Sans" w:eastAsia="Open Sans" w:cs="Open Sans"/>
          <w:sz w:val="22"/>
          <w:szCs w:val="22"/>
        </w:rPr>
        <w:t xml:space="preserve">The Trust reserves the right to amend these with </w:t>
      </w:r>
      <w:r w:rsidRPr="319B08BF" w:rsidR="005F2DA0">
        <w:rPr>
          <w:rFonts w:ascii="Open Sans" w:hAnsi="Open Sans" w:eastAsia="Open Sans" w:cs="Open Sans"/>
          <w:sz w:val="22"/>
          <w:szCs w:val="22"/>
        </w:rPr>
        <w:t>appropriate consultation</w:t>
      </w:r>
      <w:r w:rsidRPr="319B08BF" w:rsidR="005F2DA0">
        <w:rPr>
          <w:rFonts w:ascii="Open Sans" w:hAnsi="Open Sans" w:eastAsia="Open Sans" w:cs="Open Sans"/>
          <w:sz w:val="22"/>
          <w:szCs w:val="22"/>
        </w:rPr>
        <w:t xml:space="preserve"> and/or request the post-holder to undertake any activities that it believes to be reasonable within the broad scope of the job or his/her general abilities.</w:t>
      </w:r>
    </w:p>
    <w:p w:rsidR="005F2DA0" w:rsidP="319B08BF" w:rsidRDefault="005F2DA0" w14:paraId="020D1D67" w14:textId="5FCB2EC6" w14:noSpellErr="1">
      <w:pPr>
        <w:pBdr>
          <w:bottom w:val="single" w:color="000000" w:sz="4" w:space="1"/>
        </w:pBdr>
        <w:spacing w:line="276" w:lineRule="auto"/>
        <w:rPr>
          <w:rFonts w:ascii="Open Sans" w:hAnsi="Open Sans" w:eastAsia="Open Sans" w:cs="Open Sans"/>
          <w:sz w:val="22"/>
          <w:szCs w:val="22"/>
        </w:rPr>
      </w:pPr>
    </w:p>
    <w:p w:rsidR="698ABAAD" w:rsidP="147E5010" w:rsidRDefault="698ABAAD" w14:paraId="63C0E41B" w14:textId="0E2F8C63">
      <w:pPr>
        <w:pStyle w:val="NoSpacing"/>
        <w:rPr>
          <w:rFonts w:ascii="Open Sans" w:hAnsi="Open Sans" w:eastAsia="Open Sans" w:cs="Open Sans"/>
          <w:sz w:val="22"/>
          <w:szCs w:val="22"/>
        </w:rPr>
      </w:pPr>
      <w:r w:rsidRPr="147E5010" w:rsidR="698ABAAD">
        <w:rPr>
          <w:rFonts w:ascii="Open Sans" w:hAnsi="Open Sans" w:eastAsia="Open Sans" w:cs="Open Sans"/>
          <w:sz w:val="22"/>
          <w:szCs w:val="22"/>
        </w:rPr>
        <w:t xml:space="preserve">Applications </w:t>
      </w:r>
    </w:p>
    <w:p w:rsidR="698ABAAD" w:rsidP="147E5010" w:rsidRDefault="698ABAAD" w14:paraId="50E198CA" w14:textId="1B684052">
      <w:pPr>
        <w:pStyle w:val="NoSpacing"/>
      </w:pPr>
      <w:r w:rsidRPr="147E5010" w:rsidR="698ABAAD">
        <w:rPr>
          <w:rFonts w:ascii="Open Sans" w:hAnsi="Open Sans" w:eastAsia="Open Sans" w:cs="Open Sans"/>
          <w:sz w:val="22"/>
          <w:szCs w:val="22"/>
        </w:rPr>
        <w:t xml:space="preserve">Interested applicants should forward their Curriculum Vitae (CV) or an Application Form to the People Services Department (Applications) by email via </w:t>
      </w:r>
      <w:r w:rsidRPr="147E5010" w:rsidR="698ABAAD">
        <w:rPr>
          <w:rFonts w:ascii="Open Sans" w:hAnsi="Open Sans" w:eastAsia="Open Sans" w:cs="Open Sans"/>
          <w:sz w:val="22"/>
          <w:szCs w:val="22"/>
        </w:rPr>
        <w:t>workforus@nts.org.uk</w:t>
      </w:r>
      <w:r w:rsidRPr="147E5010" w:rsidR="698ABAAD">
        <w:rPr>
          <w:rFonts w:ascii="Open Sans" w:hAnsi="Open Sans" w:eastAsia="Open Sans" w:cs="Open Sans"/>
          <w:sz w:val="22"/>
          <w:szCs w:val="22"/>
        </w:rPr>
        <w:t>, by Sunday 25</w:t>
      </w:r>
      <w:r w:rsidRPr="147E5010" w:rsidR="698ABAAD">
        <w:rPr>
          <w:rFonts w:ascii="Open Sans" w:hAnsi="Open Sans" w:eastAsia="Open Sans" w:cs="Open Sans"/>
          <w:sz w:val="22"/>
          <w:szCs w:val="22"/>
          <w:vertAlign w:val="superscript"/>
        </w:rPr>
        <w:t>th</w:t>
      </w:r>
      <w:r w:rsidRPr="147E5010" w:rsidR="698ABAAD">
        <w:rPr>
          <w:rFonts w:ascii="Open Sans" w:hAnsi="Open Sans" w:eastAsia="Open Sans" w:cs="Open Sans"/>
          <w:sz w:val="22"/>
          <w:szCs w:val="22"/>
        </w:rPr>
        <w:t xml:space="preserve"> February 2024</w:t>
      </w:r>
    </w:p>
    <w:p w:rsidR="698ABAAD" w:rsidP="147E5010" w:rsidRDefault="698ABAAD" w14:paraId="6DA46786" w14:textId="4185DE4D">
      <w:pPr>
        <w:pStyle w:val="NoSpacing"/>
      </w:pPr>
      <w:r w:rsidRPr="147E5010" w:rsidR="698ABAAD">
        <w:rPr>
          <w:rFonts w:ascii="Open Sans" w:hAnsi="Open Sans" w:eastAsia="Open Sans" w:cs="Open Sans"/>
          <w:sz w:val="22"/>
          <w:szCs w:val="22"/>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Pr="002628E2" w:rsidR="000F7CE3" w:rsidP="319B08BF" w:rsidRDefault="000F7CE3" w14:paraId="10CE3F85" w14:textId="77777777" w14:noSpellErr="1">
      <w:pPr>
        <w:pBdr>
          <w:bottom w:val="single" w:color="000000" w:sz="4" w:space="1"/>
        </w:pBdr>
        <w:spacing w:line="276" w:lineRule="auto"/>
        <w:rPr>
          <w:rFonts w:ascii="Open Sans" w:hAnsi="Open Sans" w:eastAsia="Open Sans" w:cs="Open Sans"/>
          <w:sz w:val="22"/>
          <w:szCs w:val="22"/>
        </w:rPr>
      </w:pPr>
    </w:p>
    <w:p w:rsidR="00E5159B" w:rsidP="319B08BF" w:rsidRDefault="00E5159B" w14:paraId="44E4BC1C" w14:textId="42BEF93F" w14:noSpellErr="1">
      <w:pPr>
        <w:rPr>
          <w:rFonts w:ascii="Open Sans" w:hAnsi="Open Sans" w:eastAsia="Open Sans" w:cs="Open Sans"/>
          <w:sz w:val="22"/>
          <w:szCs w:val="22"/>
        </w:rPr>
      </w:pPr>
    </w:p>
    <w:sectPr w:rsidR="00E5159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Open Sans">
    <w:panose1 w:val="020B06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5503C"/>
    <w:multiLevelType w:val="hybridMultilevel"/>
    <w:tmpl w:val="A19C7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441666"/>
    <w:multiLevelType w:val="hybridMultilevel"/>
    <w:tmpl w:val="F27E5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start w:val="1"/>
      <w:numFmt w:val="bullet"/>
      <w:lvlText w:val="o"/>
      <w:lvlJc w:val="left"/>
      <w:pPr>
        <w:tabs>
          <w:tab w:val="num" w:pos="1500"/>
        </w:tabs>
        <w:ind w:left="1500" w:hanging="360"/>
      </w:pPr>
      <w:rPr>
        <w:rFonts w:hint="default" w:ascii="Courier New" w:hAnsi="Courier New" w:cs="Courier New"/>
      </w:rPr>
    </w:lvl>
    <w:lvl w:ilvl="2" w:tplc="08090005">
      <w:start w:val="1"/>
      <w:numFmt w:val="bullet"/>
      <w:lvlText w:val=""/>
      <w:lvlJc w:val="left"/>
      <w:pPr>
        <w:tabs>
          <w:tab w:val="num" w:pos="2220"/>
        </w:tabs>
        <w:ind w:left="2220" w:hanging="360"/>
      </w:pPr>
      <w:rPr>
        <w:rFonts w:hint="default" w:ascii="Wingdings" w:hAnsi="Wingdings"/>
      </w:rPr>
    </w:lvl>
    <w:lvl w:ilvl="3" w:tplc="08090001">
      <w:start w:val="1"/>
      <w:numFmt w:val="bullet"/>
      <w:lvlText w:val=""/>
      <w:lvlJc w:val="left"/>
      <w:pPr>
        <w:tabs>
          <w:tab w:val="num" w:pos="2940"/>
        </w:tabs>
        <w:ind w:left="2940" w:hanging="360"/>
      </w:pPr>
      <w:rPr>
        <w:rFonts w:hint="default" w:ascii="Symbol" w:hAnsi="Symbol"/>
      </w:rPr>
    </w:lvl>
    <w:lvl w:ilvl="4" w:tplc="08090003">
      <w:start w:val="1"/>
      <w:numFmt w:val="bullet"/>
      <w:lvlText w:val="o"/>
      <w:lvlJc w:val="left"/>
      <w:pPr>
        <w:tabs>
          <w:tab w:val="num" w:pos="3660"/>
        </w:tabs>
        <w:ind w:left="3660" w:hanging="360"/>
      </w:pPr>
      <w:rPr>
        <w:rFonts w:hint="default" w:ascii="Courier New" w:hAnsi="Courier New" w:cs="Courier New"/>
      </w:rPr>
    </w:lvl>
    <w:lvl w:ilvl="5" w:tplc="08090005">
      <w:start w:val="1"/>
      <w:numFmt w:val="bullet"/>
      <w:lvlText w:val=""/>
      <w:lvlJc w:val="left"/>
      <w:pPr>
        <w:tabs>
          <w:tab w:val="num" w:pos="4380"/>
        </w:tabs>
        <w:ind w:left="4380" w:hanging="360"/>
      </w:pPr>
      <w:rPr>
        <w:rFonts w:hint="default" w:ascii="Wingdings" w:hAnsi="Wingdings"/>
      </w:rPr>
    </w:lvl>
    <w:lvl w:ilvl="6" w:tplc="08090001">
      <w:start w:val="1"/>
      <w:numFmt w:val="bullet"/>
      <w:lvlText w:val=""/>
      <w:lvlJc w:val="left"/>
      <w:pPr>
        <w:tabs>
          <w:tab w:val="num" w:pos="5100"/>
        </w:tabs>
        <w:ind w:left="5100" w:hanging="360"/>
      </w:pPr>
      <w:rPr>
        <w:rFonts w:hint="default" w:ascii="Symbol" w:hAnsi="Symbol"/>
      </w:rPr>
    </w:lvl>
    <w:lvl w:ilvl="7" w:tplc="08090003">
      <w:start w:val="1"/>
      <w:numFmt w:val="bullet"/>
      <w:lvlText w:val="o"/>
      <w:lvlJc w:val="left"/>
      <w:pPr>
        <w:tabs>
          <w:tab w:val="num" w:pos="5820"/>
        </w:tabs>
        <w:ind w:left="5820" w:hanging="360"/>
      </w:pPr>
      <w:rPr>
        <w:rFonts w:hint="default" w:ascii="Courier New" w:hAnsi="Courier New" w:cs="Courier New"/>
      </w:rPr>
    </w:lvl>
    <w:lvl w:ilvl="8" w:tplc="08090005">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33AB6B2D"/>
    <w:multiLevelType w:val="hybridMultilevel"/>
    <w:tmpl w:val="D31432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386E126F"/>
    <w:multiLevelType w:val="hybridMultilevel"/>
    <w:tmpl w:val="D7402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5C750B"/>
    <w:multiLevelType w:val="hybridMultilevel"/>
    <w:tmpl w:val="E10AD7DA"/>
    <w:lvl w:ilvl="0" w:tplc="862E385A">
      <w:start w:val="1"/>
      <w:numFmt w:val="bullet"/>
      <w:lvlText w:val=""/>
      <w:lvlJc w:val="left"/>
      <w:pPr>
        <w:ind w:left="720" w:hanging="360"/>
      </w:pPr>
      <w:rPr>
        <w:rFonts w:hint="default" w:ascii="Symbol" w:hAnsi="Symbol"/>
      </w:rPr>
    </w:lvl>
    <w:lvl w:ilvl="1" w:tplc="587ADC78">
      <w:start w:val="1"/>
      <w:numFmt w:val="bullet"/>
      <w:lvlText w:val="o"/>
      <w:lvlJc w:val="left"/>
      <w:pPr>
        <w:ind w:left="1440" w:hanging="360"/>
      </w:pPr>
      <w:rPr>
        <w:rFonts w:hint="default" w:ascii="&quot;Courier New&quot;" w:hAnsi="&quot;Courier New&quot;"/>
      </w:rPr>
    </w:lvl>
    <w:lvl w:ilvl="2" w:tplc="608063FE">
      <w:start w:val="1"/>
      <w:numFmt w:val="bullet"/>
      <w:lvlText w:val=""/>
      <w:lvlJc w:val="left"/>
      <w:pPr>
        <w:ind w:left="2160" w:hanging="360"/>
      </w:pPr>
      <w:rPr>
        <w:rFonts w:hint="default" w:ascii="Wingdings" w:hAnsi="Wingdings"/>
      </w:rPr>
    </w:lvl>
    <w:lvl w:ilvl="3" w:tplc="7A6AC5F0">
      <w:start w:val="1"/>
      <w:numFmt w:val="bullet"/>
      <w:lvlText w:val=""/>
      <w:lvlJc w:val="left"/>
      <w:pPr>
        <w:ind w:left="2880" w:hanging="360"/>
      </w:pPr>
      <w:rPr>
        <w:rFonts w:hint="default" w:ascii="Symbol" w:hAnsi="Symbol"/>
      </w:rPr>
    </w:lvl>
    <w:lvl w:ilvl="4" w:tplc="099E6492">
      <w:start w:val="1"/>
      <w:numFmt w:val="bullet"/>
      <w:lvlText w:val="o"/>
      <w:lvlJc w:val="left"/>
      <w:pPr>
        <w:ind w:left="3600" w:hanging="360"/>
      </w:pPr>
      <w:rPr>
        <w:rFonts w:hint="default" w:ascii="Courier New" w:hAnsi="Courier New"/>
      </w:rPr>
    </w:lvl>
    <w:lvl w:ilvl="5" w:tplc="98601758">
      <w:start w:val="1"/>
      <w:numFmt w:val="bullet"/>
      <w:lvlText w:val=""/>
      <w:lvlJc w:val="left"/>
      <w:pPr>
        <w:ind w:left="4320" w:hanging="360"/>
      </w:pPr>
      <w:rPr>
        <w:rFonts w:hint="default" w:ascii="Wingdings" w:hAnsi="Wingdings"/>
      </w:rPr>
    </w:lvl>
    <w:lvl w:ilvl="6" w:tplc="F250A0BE">
      <w:start w:val="1"/>
      <w:numFmt w:val="bullet"/>
      <w:lvlText w:val=""/>
      <w:lvlJc w:val="left"/>
      <w:pPr>
        <w:ind w:left="5040" w:hanging="360"/>
      </w:pPr>
      <w:rPr>
        <w:rFonts w:hint="default" w:ascii="Symbol" w:hAnsi="Symbol"/>
      </w:rPr>
    </w:lvl>
    <w:lvl w:ilvl="7" w:tplc="484AA8B6">
      <w:start w:val="1"/>
      <w:numFmt w:val="bullet"/>
      <w:lvlText w:val="o"/>
      <w:lvlJc w:val="left"/>
      <w:pPr>
        <w:ind w:left="5760" w:hanging="360"/>
      </w:pPr>
      <w:rPr>
        <w:rFonts w:hint="default" w:ascii="Courier New" w:hAnsi="Courier New"/>
      </w:rPr>
    </w:lvl>
    <w:lvl w:ilvl="8" w:tplc="F65A78C4">
      <w:start w:val="1"/>
      <w:numFmt w:val="bullet"/>
      <w:lvlText w:val=""/>
      <w:lvlJc w:val="left"/>
      <w:pPr>
        <w:ind w:left="6480" w:hanging="360"/>
      </w:pPr>
      <w:rPr>
        <w:rFonts w:hint="default" w:ascii="Wingdings" w:hAnsi="Wingdings"/>
      </w:rPr>
    </w:lvl>
  </w:abstractNum>
  <w:abstractNum w:abstractNumId="6" w15:restartNumberingAfterBreak="0">
    <w:nsid w:val="520433F8"/>
    <w:multiLevelType w:val="hybridMultilevel"/>
    <w:tmpl w:val="FDE04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12041F8"/>
    <w:multiLevelType w:val="hybridMultilevel"/>
    <w:tmpl w:val="C750CE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80846FE"/>
    <w:multiLevelType w:val="hybridMultilevel"/>
    <w:tmpl w:val="BD806C9C"/>
    <w:lvl w:ilvl="0" w:tplc="08090005">
      <w:numFmt w:val="decimal"/>
      <w:lvlText w:val=""/>
      <w:lvlJc w:val="left"/>
      <w:pPr>
        <w:tabs>
          <w:tab w:val="num" w:pos="720"/>
        </w:tabs>
        <w:ind w:left="720" w:hanging="360"/>
      </w:pPr>
      <w:rPr>
        <w:rFonts w:hint="default" w:ascii="Wingdings" w:hAnsi="Wingdings"/>
      </w:rPr>
    </w:lvl>
    <w:lvl w:ilvl="1" w:tplc="08090003">
      <w:numFmt w:val="decimal"/>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82736A3"/>
    <w:multiLevelType w:val="hybridMultilevel"/>
    <w:tmpl w:val="11F65270"/>
    <w:lvl w:ilvl="0" w:tplc="08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720"/>
        </w:tabs>
        <w:ind w:left="72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F675841"/>
    <w:multiLevelType w:val="hybridMultilevel"/>
    <w:tmpl w:val="10C81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13693950">
    <w:abstractNumId w:val="5"/>
  </w:num>
  <w:num w:numId="2" w16cid:durableId="319234719">
    <w:abstractNumId w:val="7"/>
  </w:num>
  <w:num w:numId="3" w16cid:durableId="97179329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63178">
    <w:abstractNumId w:val="11"/>
  </w:num>
  <w:num w:numId="5" w16cid:durableId="1923835918">
    <w:abstractNumId w:val="12"/>
  </w:num>
  <w:num w:numId="6" w16cid:durableId="162400933">
    <w:abstractNumId w:val="4"/>
  </w:num>
  <w:num w:numId="7" w16cid:durableId="1228299705">
    <w:abstractNumId w:val="6"/>
  </w:num>
  <w:num w:numId="8" w16cid:durableId="1809515322">
    <w:abstractNumId w:val="13"/>
  </w:num>
  <w:num w:numId="9" w16cid:durableId="933173396">
    <w:abstractNumId w:val="9"/>
  </w:num>
  <w:num w:numId="10" w16cid:durableId="1088308352">
    <w:abstractNumId w:val="0"/>
  </w:num>
  <w:num w:numId="11" w16cid:durableId="824081017">
    <w:abstractNumId w:val="1"/>
  </w:num>
  <w:num w:numId="12" w16cid:durableId="1022976417">
    <w:abstractNumId w:val="10"/>
  </w:num>
  <w:num w:numId="13" w16cid:durableId="1026562302">
    <w:abstractNumId w:val="3"/>
  </w:num>
  <w:num w:numId="14" w16cid:durableId="260340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wMDQwNzU1NLE0MjZR0lEKTi0uzszPAykwrAUAw6SleCwAAAA="/>
  </w:docVars>
  <w:rsids>
    <w:rsidRoot w:val="005F2DA0"/>
    <w:rsid w:val="00074F56"/>
    <w:rsid w:val="00080169"/>
    <w:rsid w:val="0009040D"/>
    <w:rsid w:val="000F7CE3"/>
    <w:rsid w:val="002346D3"/>
    <w:rsid w:val="00393217"/>
    <w:rsid w:val="003958C9"/>
    <w:rsid w:val="00433450"/>
    <w:rsid w:val="004E1037"/>
    <w:rsid w:val="00512608"/>
    <w:rsid w:val="00561736"/>
    <w:rsid w:val="005F2DA0"/>
    <w:rsid w:val="005F721D"/>
    <w:rsid w:val="006133EA"/>
    <w:rsid w:val="00676E35"/>
    <w:rsid w:val="006F4700"/>
    <w:rsid w:val="00781A2B"/>
    <w:rsid w:val="007C5147"/>
    <w:rsid w:val="007E2538"/>
    <w:rsid w:val="0081631B"/>
    <w:rsid w:val="008468CE"/>
    <w:rsid w:val="0088154D"/>
    <w:rsid w:val="0089714D"/>
    <w:rsid w:val="00920A81"/>
    <w:rsid w:val="00967010"/>
    <w:rsid w:val="009708AB"/>
    <w:rsid w:val="00A5196D"/>
    <w:rsid w:val="00AE5581"/>
    <w:rsid w:val="00AE6C76"/>
    <w:rsid w:val="00B126A2"/>
    <w:rsid w:val="00B13CB7"/>
    <w:rsid w:val="00B61E53"/>
    <w:rsid w:val="00BA6C9A"/>
    <w:rsid w:val="00C13782"/>
    <w:rsid w:val="00C40FB3"/>
    <w:rsid w:val="00C47151"/>
    <w:rsid w:val="00D403BA"/>
    <w:rsid w:val="00DC5340"/>
    <w:rsid w:val="00E44B5D"/>
    <w:rsid w:val="00E5159B"/>
    <w:rsid w:val="00EB5E5B"/>
    <w:rsid w:val="00F7480F"/>
    <w:rsid w:val="0100CD6C"/>
    <w:rsid w:val="0211E5A6"/>
    <w:rsid w:val="021F2269"/>
    <w:rsid w:val="0928EDC4"/>
    <w:rsid w:val="0B231F43"/>
    <w:rsid w:val="0B332B66"/>
    <w:rsid w:val="10942695"/>
    <w:rsid w:val="147E5010"/>
    <w:rsid w:val="1665D1EA"/>
    <w:rsid w:val="1E9861BE"/>
    <w:rsid w:val="1FDB6AAB"/>
    <w:rsid w:val="27F42679"/>
    <w:rsid w:val="2D1AAAE9"/>
    <w:rsid w:val="2E8EF51F"/>
    <w:rsid w:val="319B08BF"/>
    <w:rsid w:val="3774A19A"/>
    <w:rsid w:val="3858A9AA"/>
    <w:rsid w:val="411B83E0"/>
    <w:rsid w:val="42B75441"/>
    <w:rsid w:val="47719D07"/>
    <w:rsid w:val="4B0D20C6"/>
    <w:rsid w:val="4B9D00BC"/>
    <w:rsid w:val="4F86C781"/>
    <w:rsid w:val="5270AA76"/>
    <w:rsid w:val="52C2C343"/>
    <w:rsid w:val="585F3DAE"/>
    <w:rsid w:val="5C57BD2D"/>
    <w:rsid w:val="639FE60C"/>
    <w:rsid w:val="63C623F1"/>
    <w:rsid w:val="65DE749E"/>
    <w:rsid w:val="677A44FF"/>
    <w:rsid w:val="68537246"/>
    <w:rsid w:val="698ABAAD"/>
    <w:rsid w:val="6A859DFE"/>
    <w:rsid w:val="6D53DDDA"/>
    <w:rsid w:val="6FDB83A8"/>
    <w:rsid w:val="73C31F5E"/>
    <w:rsid w:val="77E6958D"/>
    <w:rsid w:val="78969081"/>
    <w:rsid w:val="7D3E7482"/>
    <w:rsid w:val="7DF3367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B81B"/>
  <w15:chartTrackingRefBased/>
  <w15:docId w15:val="{DA338340-49A8-4392-9FD0-E9E940EB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639FE60C"/>
    <w:rPr>
      <w:rFonts w:ascii="Arial" w:hAnsi="Arial" w:eastAsia="Times New Roman" w:cs="Times New Roman"/>
      <w:noProof w:val="0"/>
      <w:sz w:val="24"/>
      <w:szCs w:val="24"/>
    </w:rPr>
    <w:pPr>
      <w:spacing w:after="0"/>
    </w:pPr>
  </w:style>
  <w:style w:type="paragraph" w:styleId="Heading1">
    <w:uiPriority w:val="1"/>
    <w:name w:val="heading 1"/>
    <w:basedOn w:val="Normal"/>
    <w:next w:val="Normal"/>
    <w:link w:val="Heading1Char"/>
    <w:qFormat/>
    <w:rsid w:val="639FE60C"/>
    <w:rPr>
      <w:rFonts w:ascii="Optima" w:hAnsi="Optima"/>
      <w:b w:val="1"/>
      <w:bCs w:val="1"/>
    </w:rPr>
    <w:pPr>
      <w:keepNext w:val="1"/>
      <w:jc w:val="center"/>
      <w:outlineLv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1"/>
    <w:name w:val="Heading 1 Char"/>
    <w:basedOn w:val="DefaultParagraphFont"/>
    <w:link w:val="Heading1"/>
    <w:rsid w:val="639FE60C"/>
    <w:rPr>
      <w:rFonts w:ascii="Optima" w:hAnsi="Optima" w:eastAsia="Times New Roman" w:cs="Times New Roman"/>
      <w:b w:val="1"/>
      <w:bCs w:val="1"/>
      <w:noProof w:val="0"/>
      <w:sz w:val="24"/>
      <w:szCs w:val="24"/>
      <w:lang w:val="en-GB"/>
    </w:rPr>
  </w:style>
  <w:style w:type="paragraph" w:styleId="Header">
    <w:uiPriority w:val="1"/>
    <w:name w:val="header"/>
    <w:basedOn w:val="Normal"/>
    <w:link w:val="HeaderChar"/>
    <w:rsid w:val="639FE60C"/>
    <w:pPr>
      <w:tabs>
        <w:tab w:val="center" w:leader="none" w:pos="4320"/>
        <w:tab w:val="right" w:leader="none" w:pos="8640"/>
      </w:tabs>
    </w:pPr>
  </w:style>
  <w:style w:type="character" w:styleId="HeaderChar" w:customStyle="true">
    <w:uiPriority w:val="1"/>
    <w:name w:val="Header Char"/>
    <w:basedOn w:val="DefaultParagraphFont"/>
    <w:link w:val="Header"/>
    <w:rsid w:val="639FE60C"/>
    <w:rPr>
      <w:rFonts w:ascii="Arial" w:hAnsi="Arial" w:eastAsia="Times New Roman" w:cs="Times New Roman"/>
      <w:noProof w:val="0"/>
      <w:sz w:val="24"/>
      <w:szCs w:val="24"/>
      <w:lang w:val="en-GB"/>
    </w:rPr>
  </w:style>
  <w:style w:type="paragraph" w:styleId="BodyText2">
    <w:uiPriority w:val="1"/>
    <w:name w:val="Body Text 2"/>
    <w:basedOn w:val="Normal"/>
    <w:link w:val="BodyText2Char"/>
    <w:rsid w:val="639FE60C"/>
    <w:rPr>
      <w:rFonts w:ascii="Comic Sans MS" w:hAnsi="Comic Sans MS"/>
      <w:sz w:val="22"/>
      <w:szCs w:val="22"/>
    </w:rPr>
  </w:style>
  <w:style w:type="character" w:styleId="BodyText2Char" w:customStyle="true">
    <w:uiPriority w:val="1"/>
    <w:name w:val="Body Text 2 Char"/>
    <w:basedOn w:val="DefaultParagraphFont"/>
    <w:link w:val="BodyText2"/>
    <w:rsid w:val="639FE60C"/>
    <w:rPr>
      <w:rFonts w:ascii="Comic Sans MS" w:hAnsi="Comic Sans MS" w:eastAsia="Times New Roman" w:cs="Times New Roman"/>
      <w:noProof w:val="0"/>
    </w:rPr>
  </w:style>
  <w:style w:type="paragraph" w:styleId="MemLetSub1" w:customStyle="1">
    <w:name w:val="Mem/Let Sub 1"/>
    <w:next w:val="Normal"/>
    <w:rsid w:val="005F2DA0"/>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eastAsia="Times New Roman" w:cs="Times New Roman"/>
      <w:b/>
      <w:caps/>
      <w:szCs w:val="20"/>
    </w:rPr>
  </w:style>
  <w:style w:type="paragraph" w:styleId="ListParagraph">
    <w:uiPriority w:val="34"/>
    <w:name w:val="List Paragraph"/>
    <w:basedOn w:val="Normal"/>
    <w:qFormat/>
    <w:rsid w:val="639FE60C"/>
    <w:pPr>
      <w:spacing/>
      <w:ind w:left="720"/>
      <w:contextualSpacing/>
    </w:pPr>
  </w:style>
  <w:style w:type="character" w:styleId="Hyperlink">
    <w:name w:val="Hyperlink"/>
    <w:basedOn w:val="DefaultParagraphFont"/>
    <w:uiPriority w:val="99"/>
    <w:semiHidden/>
    <w:unhideWhenUsed/>
    <w:rsid w:val="004E1037"/>
    <w:rPr>
      <w:color w:val="0563C1" w:themeColor="hyperlink"/>
      <w:u w:val="single"/>
    </w:rPr>
  </w:style>
  <w:style w:type="paragraph" w:styleId="NoSpacing">
    <w:name w:val="No Spacing"/>
    <w:uiPriority w:val="1"/>
    <w:qFormat/>
    <w:rsid w:val="004E1037"/>
    <w:pPr>
      <w:spacing w:after="0" w:line="240" w:lineRule="auto"/>
    </w:pPr>
  </w:style>
  <w:style w:type="paragraph" w:styleId="Heading2">
    <w:uiPriority w:val="9"/>
    <w:name w:val="heading 2"/>
    <w:basedOn w:val="Normal"/>
    <w:next w:val="Normal"/>
    <w:unhideWhenUsed/>
    <w:link w:val="Heading2Char"/>
    <w:qFormat/>
    <w:rsid w:val="639FE60C"/>
    <w:rPr>
      <w:rFonts w:ascii="Calibri Light" w:hAnsi="Calibri Light" w:eastAsia="맑은 고딕" w:cs="" w:asciiTheme="majorAscii" w:hAnsiTheme="majorAscii" w:eastAsiaTheme="majorEastAsia" w:cstheme="majorBidi"/>
      <w:color w:val="2F5496" w:themeColor="accent1" w:themeTint="FF" w:themeShade="BF"/>
      <w:sz w:val="26"/>
      <w:szCs w:val="26"/>
    </w:rPr>
    <w:pPr>
      <w:keepNext w:val="1"/>
      <w:keepLines w:val="1"/>
      <w:spacing w:before="40"/>
      <w:outlineLvl w:val="1"/>
    </w:pPr>
  </w:style>
  <w:style w:type="paragraph" w:styleId="Heading3">
    <w:uiPriority w:val="9"/>
    <w:name w:val="heading 3"/>
    <w:basedOn w:val="Normal"/>
    <w:next w:val="Normal"/>
    <w:unhideWhenUsed/>
    <w:link w:val="Heading3Char"/>
    <w:qFormat/>
    <w:rsid w:val="639FE60C"/>
    <w:rPr>
      <w:rFonts w:ascii="Calibri Light" w:hAnsi="Calibri Light" w:eastAsia="맑은 고딕" w:cs="" w:asciiTheme="majorAscii" w:hAnsiTheme="majorAscii" w:eastAsiaTheme="majorEastAsia" w:cstheme="majorBidi"/>
      <w:color w:val="1F3763"/>
    </w:rPr>
    <w:pPr>
      <w:keepNext w:val="1"/>
      <w:keepLines w:val="1"/>
      <w:spacing w:before="40"/>
      <w:outlineLvl w:val="2"/>
    </w:pPr>
  </w:style>
  <w:style w:type="paragraph" w:styleId="Heading4">
    <w:uiPriority w:val="9"/>
    <w:name w:val="heading 4"/>
    <w:basedOn w:val="Normal"/>
    <w:next w:val="Normal"/>
    <w:unhideWhenUsed/>
    <w:link w:val="Heading4Char"/>
    <w:qFormat/>
    <w:rsid w:val="639FE60C"/>
    <w:rPr>
      <w:rFonts w:ascii="Calibri Light" w:hAnsi="Calibri Light" w:eastAsia="맑은 고딕" w:cs="" w:asciiTheme="majorAscii" w:hAnsiTheme="majorAscii" w:eastAsiaTheme="majorEastAsia" w:cstheme="majorBidi"/>
      <w:i w:val="1"/>
      <w:iCs w:val="1"/>
      <w:color w:val="2F5496" w:themeColor="accent1" w:themeTint="FF" w:themeShade="BF"/>
    </w:rPr>
    <w:pPr>
      <w:keepNext w:val="1"/>
      <w:keepLines w:val="1"/>
      <w:spacing w:before="40"/>
      <w:outlineLvl w:val="3"/>
    </w:pPr>
  </w:style>
  <w:style w:type="paragraph" w:styleId="Heading5">
    <w:uiPriority w:val="9"/>
    <w:name w:val="heading 5"/>
    <w:basedOn w:val="Normal"/>
    <w:next w:val="Normal"/>
    <w:unhideWhenUsed/>
    <w:link w:val="Heading5Char"/>
    <w:qFormat/>
    <w:rsid w:val="639FE60C"/>
    <w:rPr>
      <w:rFonts w:ascii="Calibri Light" w:hAnsi="Calibri Light" w:eastAsia="맑은 고딕" w:cs="" w:asciiTheme="majorAscii" w:hAnsiTheme="majorAscii" w:eastAsiaTheme="majorEastAsia" w:cstheme="majorBidi"/>
      <w:color w:val="2F5496" w:themeColor="accent1" w:themeTint="FF" w:themeShade="BF"/>
    </w:rPr>
    <w:pPr>
      <w:keepNext w:val="1"/>
      <w:keepLines w:val="1"/>
      <w:spacing w:before="40"/>
      <w:outlineLvl w:val="4"/>
    </w:pPr>
  </w:style>
  <w:style w:type="paragraph" w:styleId="Heading6">
    <w:uiPriority w:val="9"/>
    <w:name w:val="heading 6"/>
    <w:basedOn w:val="Normal"/>
    <w:next w:val="Normal"/>
    <w:unhideWhenUsed/>
    <w:link w:val="Heading6Char"/>
    <w:qFormat/>
    <w:rsid w:val="639FE60C"/>
    <w:rPr>
      <w:rFonts w:ascii="Calibri Light" w:hAnsi="Calibri Light" w:eastAsia="맑은 고딕" w:cs="" w:asciiTheme="majorAscii" w:hAnsiTheme="majorAscii" w:eastAsiaTheme="majorEastAsia" w:cstheme="majorBidi"/>
      <w:color w:val="1F3763"/>
    </w:rPr>
    <w:pPr>
      <w:keepNext w:val="1"/>
      <w:keepLines w:val="1"/>
      <w:spacing w:before="40"/>
      <w:outlineLvl w:val="5"/>
    </w:pPr>
  </w:style>
  <w:style w:type="paragraph" w:styleId="Heading7">
    <w:uiPriority w:val="9"/>
    <w:name w:val="heading 7"/>
    <w:basedOn w:val="Normal"/>
    <w:next w:val="Normal"/>
    <w:unhideWhenUsed/>
    <w:link w:val="Heading7Char"/>
    <w:qFormat/>
    <w:rsid w:val="639FE60C"/>
    <w:rPr>
      <w:rFonts w:ascii="Calibri Light" w:hAnsi="Calibri Light" w:eastAsia="맑은 고딕" w:cs="" w:asciiTheme="majorAscii" w:hAnsiTheme="majorAscii" w:eastAsiaTheme="majorEastAsia" w:cstheme="majorBidi"/>
      <w:i w:val="1"/>
      <w:iCs w:val="1"/>
      <w:color w:val="1F3763"/>
    </w:rPr>
    <w:pPr>
      <w:keepNext w:val="1"/>
      <w:keepLines w:val="1"/>
      <w:spacing w:before="40"/>
      <w:outlineLvl w:val="6"/>
    </w:pPr>
  </w:style>
  <w:style w:type="paragraph" w:styleId="Heading8">
    <w:uiPriority w:val="9"/>
    <w:name w:val="heading 8"/>
    <w:basedOn w:val="Normal"/>
    <w:next w:val="Normal"/>
    <w:unhideWhenUsed/>
    <w:link w:val="Heading8Char"/>
    <w:qFormat/>
    <w:rsid w:val="639FE60C"/>
    <w:rPr>
      <w:rFonts w:ascii="Calibri Light" w:hAnsi="Calibri Light" w:eastAsia="맑은 고딕" w:cs="" w:asciiTheme="majorAscii" w:hAnsiTheme="majorAscii" w:eastAsiaTheme="majorEastAsia" w:cstheme="majorBidi"/>
      <w:color w:val="272727"/>
      <w:sz w:val="21"/>
      <w:szCs w:val="21"/>
    </w:rPr>
    <w:pPr>
      <w:keepNext w:val="1"/>
      <w:keepLines w:val="1"/>
      <w:spacing w:before="40"/>
      <w:outlineLvl w:val="7"/>
    </w:pPr>
  </w:style>
  <w:style w:type="paragraph" w:styleId="Heading9">
    <w:uiPriority w:val="9"/>
    <w:name w:val="heading 9"/>
    <w:basedOn w:val="Normal"/>
    <w:next w:val="Normal"/>
    <w:unhideWhenUsed/>
    <w:link w:val="Heading9Char"/>
    <w:qFormat/>
    <w:rsid w:val="639FE60C"/>
    <w:rPr>
      <w:rFonts w:ascii="Calibri Light" w:hAnsi="Calibri Light" w:eastAsia="맑은 고딕" w:cs="" w:asciiTheme="majorAscii" w:hAnsiTheme="majorAscii" w:eastAsiaTheme="majorEastAsia" w:cstheme="majorBidi"/>
      <w:i w:val="1"/>
      <w:iCs w:val="1"/>
      <w:color w:val="272727"/>
      <w:sz w:val="21"/>
      <w:szCs w:val="21"/>
    </w:rPr>
    <w:pPr>
      <w:keepNext w:val="1"/>
      <w:keepLines w:val="1"/>
      <w:spacing w:before="40"/>
      <w:outlineLvl w:val="8"/>
    </w:pPr>
  </w:style>
  <w:style w:type="paragraph" w:styleId="Title">
    <w:uiPriority w:val="10"/>
    <w:name w:val="Title"/>
    <w:basedOn w:val="Normal"/>
    <w:next w:val="Normal"/>
    <w:link w:val="TitleChar"/>
    <w:qFormat/>
    <w:rsid w:val="639FE60C"/>
    <w:rPr>
      <w:rFonts w:ascii="Calibri Light" w:hAnsi="Calibri Light" w:eastAsia="맑은 고딕" w:cs="" w:asciiTheme="majorAscii" w:hAnsiTheme="majorAscii" w:eastAsiaTheme="majorEastAsia" w:cstheme="majorBidi"/>
      <w:sz w:val="56"/>
      <w:szCs w:val="56"/>
    </w:rPr>
    <w:pPr>
      <w:spacing/>
      <w:contextualSpacing/>
    </w:pPr>
  </w:style>
  <w:style w:type="paragraph" w:styleId="Subtitle">
    <w:uiPriority w:val="11"/>
    <w:name w:val="Subtitle"/>
    <w:basedOn w:val="Normal"/>
    <w:next w:val="Normal"/>
    <w:link w:val="SubtitleChar"/>
    <w:qFormat/>
    <w:rsid w:val="639FE60C"/>
    <w:rPr>
      <w:rFonts w:eastAsia="맑은 고딕" w:eastAsiaTheme="minorEastAsia"/>
      <w:color w:val="5A5A5A"/>
    </w:rPr>
  </w:style>
  <w:style w:type="paragraph" w:styleId="Quote">
    <w:uiPriority w:val="29"/>
    <w:name w:val="Quote"/>
    <w:basedOn w:val="Normal"/>
    <w:next w:val="Normal"/>
    <w:link w:val="QuoteChar"/>
    <w:qFormat/>
    <w:rsid w:val="639FE60C"/>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639FE60C"/>
    <w:rPr>
      <w:i w:val="1"/>
      <w:iCs w:val="1"/>
      <w:color w:val="4472C4" w:themeColor="accent1" w:themeTint="FF" w:themeShade="FF"/>
    </w:rPr>
    <w:pPr>
      <w:spacing w:before="360" w:after="360"/>
      <w:ind w:left="864" w:right="864"/>
      <w:jc w:val="center"/>
    </w:pPr>
  </w:style>
  <w:style w:type="character" w:styleId="Heading2Char" w:customStyle="true">
    <w:uiPriority w:val="9"/>
    <w:name w:val="Heading 2 Char"/>
    <w:basedOn w:val="DefaultParagraphFont"/>
    <w:link w:val="Heading2"/>
    <w:rsid w:val="639FE60C"/>
    <w:rPr>
      <w:rFonts w:ascii="Calibri Light" w:hAnsi="Calibri Light" w:eastAsia="맑은 고딕" w:cs="" w:asciiTheme="majorAscii" w:hAnsiTheme="majorAscii" w:eastAsiaTheme="majorEastAsia" w:cstheme="majorBidi"/>
      <w:noProof w:val="0"/>
      <w:color w:val="2F5496" w:themeColor="accent1" w:themeTint="FF" w:themeShade="BF"/>
      <w:sz w:val="26"/>
      <w:szCs w:val="26"/>
      <w:lang w:val="en-GB"/>
    </w:rPr>
  </w:style>
  <w:style w:type="character" w:styleId="Heading3Char" w:customStyle="true">
    <w:uiPriority w:val="9"/>
    <w:name w:val="Heading 3 Char"/>
    <w:basedOn w:val="DefaultParagraphFont"/>
    <w:link w:val="Heading3"/>
    <w:rsid w:val="639FE60C"/>
    <w:rPr>
      <w:rFonts w:ascii="Calibri Light" w:hAnsi="Calibri Light" w:eastAsia="맑은 고딕"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639FE60C"/>
    <w:rPr>
      <w:rFonts w:ascii="Calibri Light" w:hAnsi="Calibri Light" w:eastAsia="맑은 고딕" w:cs=""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639FE60C"/>
    <w:rPr>
      <w:rFonts w:ascii="Calibri Light" w:hAnsi="Calibri Light" w:eastAsia="맑은 고딕" w:cs=""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639FE60C"/>
    <w:rPr>
      <w:rFonts w:ascii="Calibri Light" w:hAnsi="Calibri Light" w:eastAsia="맑은 고딕" w:cs=""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639FE60C"/>
    <w:rPr>
      <w:rFonts w:ascii="Calibri Light" w:hAnsi="Calibri Light" w:eastAsia="맑은 고딕" w:cs=""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639FE60C"/>
    <w:rPr>
      <w:rFonts w:ascii="Calibri Light" w:hAnsi="Calibri Light" w:eastAsia="맑은 고딕"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639FE60C"/>
    <w:rPr>
      <w:rFonts w:ascii="Calibri Light" w:hAnsi="Calibri Light" w:eastAsia="맑은 고딕"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639FE60C"/>
    <w:rPr>
      <w:rFonts w:ascii="Calibri Light" w:hAnsi="Calibri Light" w:eastAsia="맑은 고딕"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639FE60C"/>
    <w:rPr>
      <w:rFonts w:ascii="Calibri" w:hAnsi="Calibri" w:eastAsia="맑은 고딕"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639FE60C"/>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639FE60C"/>
    <w:rPr>
      <w:i w:val="1"/>
      <w:iCs w:val="1"/>
      <w:noProof w:val="0"/>
      <w:color w:val="4472C4" w:themeColor="accent1" w:themeTint="FF" w:themeShade="FF"/>
      <w:lang w:val="en-GB"/>
    </w:rPr>
  </w:style>
  <w:style w:type="paragraph" w:styleId="TOC1">
    <w:uiPriority w:val="39"/>
    <w:name w:val="toc 1"/>
    <w:basedOn w:val="Normal"/>
    <w:next w:val="Normal"/>
    <w:unhideWhenUsed/>
    <w:rsid w:val="639FE60C"/>
    <w:pPr>
      <w:spacing w:after="100"/>
    </w:pPr>
  </w:style>
  <w:style w:type="paragraph" w:styleId="TOC2">
    <w:uiPriority w:val="39"/>
    <w:name w:val="toc 2"/>
    <w:basedOn w:val="Normal"/>
    <w:next w:val="Normal"/>
    <w:unhideWhenUsed/>
    <w:rsid w:val="639FE60C"/>
    <w:pPr>
      <w:spacing w:after="100"/>
      <w:ind w:left="220"/>
    </w:pPr>
  </w:style>
  <w:style w:type="paragraph" w:styleId="TOC3">
    <w:uiPriority w:val="39"/>
    <w:name w:val="toc 3"/>
    <w:basedOn w:val="Normal"/>
    <w:next w:val="Normal"/>
    <w:unhideWhenUsed/>
    <w:rsid w:val="639FE60C"/>
    <w:pPr>
      <w:spacing w:after="100"/>
      <w:ind w:left="440"/>
    </w:pPr>
  </w:style>
  <w:style w:type="paragraph" w:styleId="TOC4">
    <w:uiPriority w:val="39"/>
    <w:name w:val="toc 4"/>
    <w:basedOn w:val="Normal"/>
    <w:next w:val="Normal"/>
    <w:unhideWhenUsed/>
    <w:rsid w:val="639FE60C"/>
    <w:pPr>
      <w:spacing w:after="100"/>
      <w:ind w:left="660"/>
    </w:pPr>
  </w:style>
  <w:style w:type="paragraph" w:styleId="TOC5">
    <w:uiPriority w:val="39"/>
    <w:name w:val="toc 5"/>
    <w:basedOn w:val="Normal"/>
    <w:next w:val="Normal"/>
    <w:unhideWhenUsed/>
    <w:rsid w:val="639FE60C"/>
    <w:pPr>
      <w:spacing w:after="100"/>
      <w:ind w:left="880"/>
    </w:pPr>
  </w:style>
  <w:style w:type="paragraph" w:styleId="TOC6">
    <w:uiPriority w:val="39"/>
    <w:name w:val="toc 6"/>
    <w:basedOn w:val="Normal"/>
    <w:next w:val="Normal"/>
    <w:unhideWhenUsed/>
    <w:rsid w:val="639FE60C"/>
    <w:pPr>
      <w:spacing w:after="100"/>
      <w:ind w:left="1100"/>
    </w:pPr>
  </w:style>
  <w:style w:type="paragraph" w:styleId="TOC7">
    <w:uiPriority w:val="39"/>
    <w:name w:val="toc 7"/>
    <w:basedOn w:val="Normal"/>
    <w:next w:val="Normal"/>
    <w:unhideWhenUsed/>
    <w:rsid w:val="639FE60C"/>
    <w:pPr>
      <w:spacing w:after="100"/>
      <w:ind w:left="1320"/>
    </w:pPr>
  </w:style>
  <w:style w:type="paragraph" w:styleId="TOC8">
    <w:uiPriority w:val="39"/>
    <w:name w:val="toc 8"/>
    <w:basedOn w:val="Normal"/>
    <w:next w:val="Normal"/>
    <w:unhideWhenUsed/>
    <w:rsid w:val="639FE60C"/>
    <w:pPr>
      <w:spacing w:after="100"/>
      <w:ind w:left="1540"/>
    </w:pPr>
  </w:style>
  <w:style w:type="paragraph" w:styleId="TOC9">
    <w:uiPriority w:val="39"/>
    <w:name w:val="toc 9"/>
    <w:basedOn w:val="Normal"/>
    <w:next w:val="Normal"/>
    <w:unhideWhenUsed/>
    <w:rsid w:val="639FE60C"/>
    <w:pPr>
      <w:spacing w:after="100"/>
      <w:ind w:left="1760"/>
    </w:pPr>
  </w:style>
  <w:style w:type="paragraph" w:styleId="EndnoteText">
    <w:uiPriority w:val="99"/>
    <w:name w:val="endnote text"/>
    <w:basedOn w:val="Normal"/>
    <w:semiHidden/>
    <w:unhideWhenUsed/>
    <w:link w:val="EndnoteTextChar"/>
    <w:rsid w:val="639FE60C"/>
    <w:rPr>
      <w:sz w:val="20"/>
      <w:szCs w:val="20"/>
    </w:rPr>
  </w:style>
  <w:style w:type="character" w:styleId="EndnoteTextChar" w:customStyle="true">
    <w:uiPriority w:val="99"/>
    <w:name w:val="Endnote Text Char"/>
    <w:basedOn w:val="DefaultParagraphFont"/>
    <w:semiHidden/>
    <w:link w:val="EndnoteText"/>
    <w:rsid w:val="639FE60C"/>
    <w:rPr>
      <w:noProof w:val="0"/>
      <w:sz w:val="20"/>
      <w:szCs w:val="20"/>
      <w:lang w:val="en-GB"/>
    </w:rPr>
  </w:style>
  <w:style w:type="paragraph" w:styleId="Footer">
    <w:uiPriority w:val="99"/>
    <w:name w:val="footer"/>
    <w:basedOn w:val="Normal"/>
    <w:unhideWhenUsed/>
    <w:link w:val="FooterChar"/>
    <w:rsid w:val="639FE60C"/>
    <w:pPr>
      <w:tabs>
        <w:tab w:val="center" w:leader="none" w:pos="4680"/>
        <w:tab w:val="right" w:leader="none" w:pos="9360"/>
      </w:tabs>
    </w:pPr>
  </w:style>
  <w:style w:type="character" w:styleId="FooterChar" w:customStyle="true">
    <w:uiPriority w:val="99"/>
    <w:name w:val="Footer Char"/>
    <w:basedOn w:val="DefaultParagraphFont"/>
    <w:link w:val="Footer"/>
    <w:rsid w:val="639FE60C"/>
    <w:rPr>
      <w:noProof w:val="0"/>
      <w:lang w:val="en-GB"/>
    </w:rPr>
  </w:style>
  <w:style w:type="paragraph" w:styleId="FootnoteText">
    <w:uiPriority w:val="99"/>
    <w:name w:val="footnote text"/>
    <w:basedOn w:val="Normal"/>
    <w:semiHidden/>
    <w:unhideWhenUsed/>
    <w:link w:val="FootnoteTextChar"/>
    <w:rsid w:val="639FE60C"/>
    <w:rPr>
      <w:sz w:val="20"/>
      <w:szCs w:val="20"/>
    </w:rPr>
  </w:style>
  <w:style w:type="character" w:styleId="FootnoteTextChar" w:customStyle="true">
    <w:uiPriority w:val="99"/>
    <w:name w:val="Footnote Text Char"/>
    <w:basedOn w:val="DefaultParagraphFont"/>
    <w:semiHidden/>
    <w:link w:val="FootnoteText"/>
    <w:rsid w:val="639FE60C"/>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235">
      <w:bodyDiv w:val="1"/>
      <w:marLeft w:val="0"/>
      <w:marRight w:val="0"/>
      <w:marTop w:val="0"/>
      <w:marBottom w:val="0"/>
      <w:divBdr>
        <w:top w:val="none" w:sz="0" w:space="0" w:color="auto"/>
        <w:left w:val="none" w:sz="0" w:space="0" w:color="auto"/>
        <w:bottom w:val="none" w:sz="0" w:space="0" w:color="auto"/>
        <w:right w:val="none" w:sz="0" w:space="0" w:color="auto"/>
      </w:divBdr>
    </w:div>
    <w:div w:id="102309689">
      <w:bodyDiv w:val="1"/>
      <w:marLeft w:val="0"/>
      <w:marRight w:val="0"/>
      <w:marTop w:val="0"/>
      <w:marBottom w:val="0"/>
      <w:divBdr>
        <w:top w:val="none" w:sz="0" w:space="0" w:color="auto"/>
        <w:left w:val="none" w:sz="0" w:space="0" w:color="auto"/>
        <w:bottom w:val="none" w:sz="0" w:space="0" w:color="auto"/>
        <w:right w:val="none" w:sz="0" w:space="0" w:color="auto"/>
      </w:divBdr>
    </w:div>
    <w:div w:id="395470494">
      <w:bodyDiv w:val="1"/>
      <w:marLeft w:val="0"/>
      <w:marRight w:val="0"/>
      <w:marTop w:val="0"/>
      <w:marBottom w:val="0"/>
      <w:divBdr>
        <w:top w:val="none" w:sz="0" w:space="0" w:color="auto"/>
        <w:left w:val="none" w:sz="0" w:space="0" w:color="auto"/>
        <w:bottom w:val="none" w:sz="0" w:space="0" w:color="auto"/>
        <w:right w:val="none" w:sz="0" w:space="0" w:color="auto"/>
      </w:divBdr>
    </w:div>
    <w:div w:id="12813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ea754354c71e48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B3601-B13D-48DC-B087-D6B3C61044FE}">
  <ds:schemaRefs>
    <ds:schemaRef ds:uri="http://schemas.microsoft.com/sharepoint/v3/contenttype/forms"/>
  </ds:schemaRefs>
</ds:datastoreItem>
</file>

<file path=customXml/itemProps2.xml><?xml version="1.0" encoding="utf-8"?>
<ds:datastoreItem xmlns:ds="http://schemas.openxmlformats.org/officeDocument/2006/customXml" ds:itemID="{49F5947C-8A75-467F-A5D7-FAF13A8ABA47}">
  <ds:schemaRefs>
    <ds:schemaRef ds:uri="http://schemas.microsoft.com/office/2006/metadata/properties"/>
    <ds:schemaRef ds:uri="http://schemas.microsoft.com/office/infopath/2007/PartnerControls"/>
    <ds:schemaRef ds:uri="11a8797a-d163-45b7-8bc8-c52821007aa4"/>
    <ds:schemaRef ds:uri="e7092123-dc15-49fa-abad-54672ff88f7b"/>
  </ds:schemaRefs>
</ds:datastoreItem>
</file>

<file path=customXml/itemProps3.xml><?xml version="1.0" encoding="utf-8"?>
<ds:datastoreItem xmlns:ds="http://schemas.openxmlformats.org/officeDocument/2006/customXml" ds:itemID="{FB0F479E-D2DE-48F4-B643-F6077DDE26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Belton</dc:creator>
  <keywords/>
  <dc:description/>
  <lastModifiedBy>Dan Mankin</lastModifiedBy>
  <revision>7</revision>
  <dcterms:created xsi:type="dcterms:W3CDTF">2023-01-25T11:17:00.0000000Z</dcterms:created>
  <dcterms:modified xsi:type="dcterms:W3CDTF">2024-02-14T15:37:04.8866465Z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