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pPr w:leftFromText="180" w:rightFromText="180" w:horzAnchor="margin" w:tblpXSpec="center" w:tblpY="-915"/>
        <w:tblW w:w="10620" w:type="dxa"/>
        <w:tblLook w:val="0000" w:firstRow="0" w:lastRow="0" w:firstColumn="0" w:lastColumn="0" w:noHBand="0" w:noVBand="0"/>
      </w:tblPr>
      <w:tblGrid>
        <w:gridCol w:w="2916"/>
        <w:gridCol w:w="5922"/>
        <w:gridCol w:w="1782"/>
      </w:tblGrid>
      <w:tr w:rsidRPr="00A23E73" w:rsidR="00FD200F" w:rsidTr="359DE157" w14:paraId="5E07F73F" w14:textId="77777777">
        <w:tc>
          <w:tcPr>
            <w:tcW w:w="2916" w:type="dxa"/>
            <w:tcMar/>
            <w:vAlign w:val="center"/>
          </w:tcPr>
          <w:p w:rsidRPr="00A23E73" w:rsidR="00FD200F" w:rsidP="00151197" w:rsidRDefault="00FD200F" w14:paraId="5E07F73C" w14:textId="77777777">
            <w:pPr>
              <w:pStyle w:val="Header"/>
              <w:tabs>
                <w:tab w:val="clear" w:pos="4320"/>
                <w:tab w:val="clear" w:pos="8640"/>
              </w:tabs>
              <w:rPr>
                <w:rFonts w:ascii="Optima" w:hAnsi="Optima"/>
              </w:rPr>
            </w:pPr>
            <w:r>
              <w:rPr>
                <w:noProof/>
                <w:color w:val="002060"/>
                <w:lang w:eastAsia="en-GB"/>
              </w:rPr>
              <w:drawing>
                <wp:inline distT="0" distB="0" distL="0" distR="0" wp14:anchorId="5E07F78F" wp14:editId="5E07F790">
                  <wp:extent cx="1708150" cy="716280"/>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0" cy="716280"/>
                          </a:xfrm>
                          <a:prstGeom prst="rect">
                            <a:avLst/>
                          </a:prstGeom>
                          <a:noFill/>
                          <a:ln>
                            <a:noFill/>
                          </a:ln>
                        </pic:spPr>
                      </pic:pic>
                    </a:graphicData>
                  </a:graphic>
                </wp:inline>
              </w:drawing>
            </w:r>
          </w:p>
        </w:tc>
        <w:tc>
          <w:tcPr>
            <w:tcW w:w="5922" w:type="dxa"/>
            <w:tcMar/>
            <w:vAlign w:val="center"/>
          </w:tcPr>
          <w:p w:rsidRPr="000D006B" w:rsidR="00FD200F" w:rsidP="00151197" w:rsidRDefault="00FD200F" w14:paraId="5E07F73D" w14:textId="77777777">
            <w:pPr>
              <w:pStyle w:val="Heading1"/>
              <w:rPr>
                <w:rFonts w:ascii="Arial" w:hAnsi="Arial" w:cs="Arial"/>
              </w:rPr>
            </w:pPr>
            <w:r w:rsidRPr="000D006B">
              <w:rPr>
                <w:rFonts w:ascii="Arial" w:hAnsi="Arial" w:cs="Arial"/>
              </w:rPr>
              <w:t>Job Description</w:t>
            </w:r>
          </w:p>
        </w:tc>
        <w:tc>
          <w:tcPr>
            <w:tcW w:w="1782" w:type="dxa"/>
            <w:tcMar/>
            <w:vAlign w:val="center"/>
          </w:tcPr>
          <w:p w:rsidRPr="00816D19" w:rsidR="00FD200F" w:rsidP="359DE157" w:rsidRDefault="00816D19" w14:paraId="5E07F73E" w14:textId="2F433AB6">
            <w:pPr>
              <w:ind w:left="-708" w:firstLine="708"/>
              <w:rPr>
                <w:rFonts w:cs="Calibri" w:cstheme="minorAscii"/>
                <w:b w:val="1"/>
                <w:bCs w:val="1"/>
              </w:rPr>
            </w:pPr>
            <w:r w:rsidRPr="359DE157" w:rsidR="00816D19">
              <w:rPr>
                <w:rFonts w:cs="Calibri" w:cstheme="minorAscii"/>
                <w:b w:val="1"/>
                <w:bCs w:val="1"/>
              </w:rPr>
              <w:t>202</w:t>
            </w:r>
            <w:r w:rsidRPr="359DE157" w:rsidR="00A73DF8">
              <w:rPr>
                <w:rFonts w:cs="Calibri" w:cstheme="minorAscii"/>
                <w:b w:val="1"/>
                <w:bCs w:val="1"/>
              </w:rPr>
              <w:t>4</w:t>
            </w:r>
          </w:p>
        </w:tc>
      </w:tr>
    </w:tbl>
    <w:p w:rsidRPr="00C66771" w:rsidR="00FD200F" w:rsidP="00FD200F" w:rsidRDefault="00FD200F" w14:paraId="5E07F740" w14:textId="77777777">
      <w:pPr>
        <w:rPr>
          <w:rFonts w:ascii="Optima" w:hAnsi="Optima"/>
        </w:rPr>
      </w:pPr>
    </w:p>
    <w:tbl>
      <w:tblPr>
        <w:tblW w:w="10260" w:type="dxa"/>
        <w:tblInd w:w="-6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4680"/>
        <w:gridCol w:w="5580"/>
      </w:tblGrid>
      <w:tr w:rsidRPr="003C2547" w:rsidR="00FD200F" w:rsidTr="00BD2CAF" w14:paraId="5E07F743" w14:textId="77777777">
        <w:trPr>
          <w:trHeight w:val="495"/>
        </w:trPr>
        <w:tc>
          <w:tcPr>
            <w:tcW w:w="4680" w:type="dxa"/>
            <w:shd w:val="clear" w:color="auto" w:fill="E6E6E6"/>
          </w:tcPr>
          <w:p w:rsidRPr="003C2547" w:rsidR="00FD200F" w:rsidP="001E66BC" w:rsidRDefault="00FD200F" w14:paraId="5E07F741" w14:textId="76E09FE1">
            <w:pPr>
              <w:spacing w:line="240" w:lineRule="auto"/>
              <w:rPr>
                <w:rFonts w:ascii="Arial" w:hAnsi="Arial" w:cs="Arial"/>
                <w:color w:val="000080"/>
              </w:rPr>
            </w:pPr>
            <w:r w:rsidRPr="003C2547">
              <w:rPr>
                <w:rFonts w:ascii="Arial" w:hAnsi="Arial" w:cs="Arial"/>
                <w:b/>
              </w:rPr>
              <w:t>Role:</w:t>
            </w:r>
            <w:r w:rsidRPr="003C2547">
              <w:rPr>
                <w:rFonts w:ascii="Arial" w:hAnsi="Arial" w:cs="Arial"/>
              </w:rPr>
              <w:t xml:space="preserve">  Visitor Services Assistant </w:t>
            </w:r>
            <w:r w:rsidR="00A969D7">
              <w:rPr>
                <w:rFonts w:ascii="Arial" w:hAnsi="Arial" w:cs="Arial"/>
              </w:rPr>
              <w:t>–</w:t>
            </w:r>
            <w:r w:rsidR="001E66BC">
              <w:rPr>
                <w:rFonts w:ascii="Arial" w:hAnsi="Arial" w:cs="Arial"/>
              </w:rPr>
              <w:t xml:space="preserve"> </w:t>
            </w:r>
            <w:r w:rsidR="00776F36">
              <w:rPr>
                <w:rFonts w:ascii="Arial" w:hAnsi="Arial" w:cs="Arial"/>
              </w:rPr>
              <w:t>Retail</w:t>
            </w:r>
            <w:r w:rsidR="00D86DDB">
              <w:rPr>
                <w:rFonts w:ascii="Arial" w:hAnsi="Arial" w:cs="Arial"/>
              </w:rPr>
              <w:t>/ Admissions</w:t>
            </w:r>
          </w:p>
        </w:tc>
        <w:tc>
          <w:tcPr>
            <w:tcW w:w="5580" w:type="dxa"/>
            <w:shd w:val="clear" w:color="auto" w:fill="E6E6E6"/>
          </w:tcPr>
          <w:p w:rsidRPr="003C2547" w:rsidR="00FD200F" w:rsidP="003D0EF0" w:rsidRDefault="00776F36" w14:paraId="5E07F742" w14:textId="2AABB914">
            <w:pPr>
              <w:spacing w:line="240" w:lineRule="auto"/>
              <w:rPr>
                <w:rFonts w:ascii="Arial" w:hAnsi="Arial" w:cs="Arial"/>
                <w:b/>
              </w:rPr>
            </w:pPr>
            <w:r>
              <w:rPr>
                <w:rFonts w:ascii="Arial" w:hAnsi="Arial" w:cs="Arial"/>
                <w:b/>
              </w:rPr>
              <w:t>Region</w:t>
            </w:r>
            <w:r w:rsidRPr="003C2547" w:rsidR="00FD200F">
              <w:rPr>
                <w:rFonts w:ascii="Arial" w:hAnsi="Arial" w:cs="Arial"/>
                <w:b/>
              </w:rPr>
              <w:t xml:space="preserve">: </w:t>
            </w:r>
            <w:r w:rsidR="00DE492E">
              <w:rPr>
                <w:rFonts w:ascii="Arial" w:hAnsi="Arial" w:cs="Arial"/>
              </w:rPr>
              <w:t>South &amp; West Region</w:t>
            </w:r>
          </w:p>
        </w:tc>
      </w:tr>
      <w:tr w:rsidRPr="003C2547" w:rsidR="00FD200F" w:rsidTr="00BD2CAF" w14:paraId="5E07F746" w14:textId="77777777">
        <w:trPr>
          <w:trHeight w:val="349"/>
        </w:trPr>
        <w:tc>
          <w:tcPr>
            <w:tcW w:w="4680" w:type="dxa"/>
            <w:shd w:val="clear" w:color="auto" w:fill="E6E6E6"/>
          </w:tcPr>
          <w:p w:rsidRPr="003C2547" w:rsidR="00FD200F" w:rsidP="00BD2CAF" w:rsidRDefault="00FD200F" w14:paraId="5E07F744" w14:textId="77777777">
            <w:pPr>
              <w:spacing w:line="240" w:lineRule="auto"/>
              <w:rPr>
                <w:rFonts w:ascii="Arial" w:hAnsi="Arial" w:cs="Arial"/>
                <w:color w:val="000080"/>
              </w:rPr>
            </w:pPr>
            <w:r w:rsidRPr="003C2547">
              <w:rPr>
                <w:rFonts w:ascii="Arial" w:hAnsi="Arial" w:cs="Arial"/>
                <w:b/>
              </w:rPr>
              <w:t>Reports to:</w:t>
            </w:r>
            <w:r w:rsidRPr="003C2547">
              <w:rPr>
                <w:rFonts w:ascii="Arial" w:hAnsi="Arial" w:cs="Arial"/>
              </w:rPr>
              <w:t xml:space="preserve">  Visitor Services Manager </w:t>
            </w:r>
            <w:r w:rsidR="001E66BC">
              <w:rPr>
                <w:rFonts w:ascii="Arial" w:hAnsi="Arial" w:cs="Arial"/>
              </w:rPr>
              <w:t>/ Visitor Services Supervisor</w:t>
            </w:r>
          </w:p>
        </w:tc>
        <w:tc>
          <w:tcPr>
            <w:tcW w:w="5580" w:type="dxa"/>
            <w:shd w:val="clear" w:color="auto" w:fill="E6E6E6"/>
          </w:tcPr>
          <w:p w:rsidRPr="003C2547" w:rsidR="00FD200F" w:rsidP="00BD2CAF" w:rsidRDefault="00FD200F" w14:paraId="5E07F745" w14:textId="236BB8BE">
            <w:pPr>
              <w:spacing w:line="240" w:lineRule="auto"/>
              <w:rPr>
                <w:rFonts w:ascii="Arial" w:hAnsi="Arial" w:cs="Arial"/>
              </w:rPr>
            </w:pPr>
            <w:r w:rsidRPr="003C2547">
              <w:rPr>
                <w:rFonts w:ascii="Arial" w:hAnsi="Arial" w:cs="Arial"/>
                <w:b/>
                <w:bCs/>
              </w:rPr>
              <w:t xml:space="preserve">Pay Band/Starting Salary: </w:t>
            </w:r>
            <w:r w:rsidRPr="001975F3" w:rsidR="001975F3">
              <w:rPr>
                <w:rFonts w:ascii="Arial" w:hAnsi="Arial" w:eastAsia="Times New Roman" w:cs="Arial"/>
                <w:bCs/>
                <w:szCs w:val="20"/>
              </w:rPr>
              <w:t>Gr</w:t>
            </w:r>
            <w:r w:rsidR="00DA6E8F">
              <w:rPr>
                <w:rFonts w:ascii="Arial" w:hAnsi="Arial" w:eastAsia="Times New Roman" w:cs="Arial"/>
                <w:bCs/>
                <w:szCs w:val="20"/>
              </w:rPr>
              <w:t xml:space="preserve">ade 2 lower </w:t>
            </w:r>
            <w:r w:rsidRPr="002F6712" w:rsidR="002F6712">
              <w:rPr>
                <w:rFonts w:ascii="Arial" w:hAnsi="Arial" w:eastAsia="Times New Roman" w:cs="Arial"/>
                <w:bCs/>
                <w:szCs w:val="20"/>
              </w:rPr>
              <w:t>£22,672 pro-rata, per annum</w:t>
            </w:r>
            <w:r w:rsidR="00DE492E">
              <w:rPr>
                <w:rFonts w:ascii="Arial" w:hAnsi="Arial" w:eastAsia="Times New Roman" w:cs="Arial"/>
                <w:bCs/>
                <w:szCs w:val="20"/>
              </w:rPr>
              <w:t xml:space="preserve"> £10.90 per hour</w:t>
            </w:r>
          </w:p>
        </w:tc>
      </w:tr>
      <w:tr w:rsidRPr="003C2547" w:rsidR="00FD200F" w:rsidTr="00BD2CAF" w14:paraId="5E07F749" w14:textId="77777777">
        <w:trPr>
          <w:trHeight w:val="612"/>
        </w:trPr>
        <w:tc>
          <w:tcPr>
            <w:tcW w:w="4680" w:type="dxa"/>
            <w:shd w:val="clear" w:color="auto" w:fill="E6E6E6"/>
          </w:tcPr>
          <w:p w:rsidRPr="003C2547" w:rsidR="00FD200F" w:rsidP="00BD2CAF" w:rsidRDefault="00FD200F" w14:paraId="5E07F747" w14:textId="77777777">
            <w:pPr>
              <w:spacing w:line="240" w:lineRule="auto"/>
              <w:rPr>
                <w:rFonts w:ascii="Arial" w:hAnsi="Arial" w:cs="Arial"/>
                <w:b/>
                <w:bCs/>
                <w:color w:val="FF0000"/>
              </w:rPr>
            </w:pPr>
            <w:r w:rsidRPr="003C2547">
              <w:rPr>
                <w:rFonts w:ascii="Arial" w:hAnsi="Arial" w:cs="Arial"/>
                <w:b/>
                <w:bCs/>
              </w:rPr>
              <w:t xml:space="preserve">Location:  </w:t>
            </w:r>
            <w:r w:rsidRPr="003C2547">
              <w:rPr>
                <w:rFonts w:ascii="Arial" w:hAnsi="Arial" w:cs="Arial"/>
                <w:bCs/>
              </w:rPr>
              <w:t>Brodick Castle</w:t>
            </w:r>
          </w:p>
        </w:tc>
        <w:tc>
          <w:tcPr>
            <w:tcW w:w="5580" w:type="dxa"/>
            <w:shd w:val="clear" w:color="auto" w:fill="E6E6E6"/>
          </w:tcPr>
          <w:p w:rsidRPr="003C2547" w:rsidR="00FD200F" w:rsidP="001E66BC" w:rsidRDefault="00FD200F" w14:paraId="5E07F748" w14:textId="0F61BC36">
            <w:pPr>
              <w:spacing w:line="240" w:lineRule="auto"/>
              <w:rPr>
                <w:rFonts w:ascii="Arial" w:hAnsi="Arial" w:cs="Arial"/>
                <w:bCs/>
              </w:rPr>
            </w:pPr>
            <w:r w:rsidRPr="003C2547">
              <w:rPr>
                <w:rFonts w:ascii="Arial" w:hAnsi="Arial" w:cs="Arial"/>
                <w:b/>
                <w:bCs/>
              </w:rPr>
              <w:t xml:space="preserve">Contract Type:  </w:t>
            </w:r>
            <w:r w:rsidR="001E66BC">
              <w:rPr>
                <w:rFonts w:ascii="Arial" w:hAnsi="Arial" w:cs="Arial"/>
                <w:bCs/>
              </w:rPr>
              <w:t>P</w:t>
            </w:r>
            <w:r w:rsidRPr="00776F36" w:rsidR="00776F36">
              <w:rPr>
                <w:rFonts w:ascii="Arial" w:hAnsi="Arial" w:cs="Arial"/>
                <w:bCs/>
              </w:rPr>
              <w:t>art time available</w:t>
            </w:r>
            <w:r w:rsidR="00DE492E">
              <w:rPr>
                <w:rFonts w:ascii="Arial" w:hAnsi="Arial" w:cs="Arial"/>
                <w:bCs/>
              </w:rPr>
              <w:t xml:space="preserve"> or </w:t>
            </w:r>
            <w:proofErr w:type="gramStart"/>
            <w:r w:rsidR="00DE492E">
              <w:rPr>
                <w:rFonts w:ascii="Arial" w:hAnsi="Arial" w:cs="Arial"/>
                <w:bCs/>
              </w:rPr>
              <w:t>full time</w:t>
            </w:r>
            <w:proofErr w:type="gramEnd"/>
            <w:r w:rsidR="00DE492E">
              <w:rPr>
                <w:rFonts w:ascii="Arial" w:hAnsi="Arial" w:cs="Arial"/>
                <w:bCs/>
              </w:rPr>
              <w:t xml:space="preserve"> role available,</w:t>
            </w:r>
            <w:r w:rsidR="00776F36">
              <w:rPr>
                <w:rFonts w:ascii="Arial" w:hAnsi="Arial" w:cs="Arial"/>
                <w:b/>
                <w:bCs/>
              </w:rPr>
              <w:t xml:space="preserve"> </w:t>
            </w:r>
            <w:r w:rsidR="00776F36">
              <w:rPr>
                <w:rFonts w:ascii="Arial" w:hAnsi="Arial" w:cs="Arial"/>
                <w:bCs/>
              </w:rPr>
              <w:t>f</w:t>
            </w:r>
            <w:r w:rsidRPr="003C2547">
              <w:rPr>
                <w:rFonts w:ascii="Arial" w:hAnsi="Arial" w:cs="Arial"/>
                <w:bCs/>
              </w:rPr>
              <w:t xml:space="preserve">ixed </w:t>
            </w:r>
            <w:r w:rsidR="00776F36">
              <w:rPr>
                <w:rFonts w:ascii="Arial" w:hAnsi="Arial" w:cs="Arial"/>
                <w:bCs/>
              </w:rPr>
              <w:t>t</w:t>
            </w:r>
            <w:r w:rsidRPr="003C2547">
              <w:rPr>
                <w:rFonts w:ascii="Arial" w:hAnsi="Arial" w:cs="Arial"/>
                <w:bCs/>
              </w:rPr>
              <w:t>erm (</w:t>
            </w:r>
            <w:r w:rsidR="00D86DDB">
              <w:rPr>
                <w:rFonts w:ascii="Arial" w:hAnsi="Arial" w:cs="Arial"/>
                <w:bCs/>
              </w:rPr>
              <w:t>March</w:t>
            </w:r>
            <w:r w:rsidR="00CF4679">
              <w:rPr>
                <w:rFonts w:ascii="Arial" w:hAnsi="Arial" w:cs="Arial"/>
                <w:bCs/>
              </w:rPr>
              <w:t xml:space="preserve"> -</w:t>
            </w:r>
            <w:r w:rsidRPr="003C2547">
              <w:rPr>
                <w:rFonts w:ascii="Arial" w:hAnsi="Arial" w:cs="Arial"/>
                <w:bCs/>
              </w:rPr>
              <w:t xml:space="preserve"> October 20</w:t>
            </w:r>
            <w:r w:rsidR="001E66BC">
              <w:rPr>
                <w:rFonts w:ascii="Arial" w:hAnsi="Arial" w:cs="Arial"/>
                <w:bCs/>
              </w:rPr>
              <w:t>2</w:t>
            </w:r>
            <w:r w:rsidR="00847CAE">
              <w:rPr>
                <w:rFonts w:ascii="Arial" w:hAnsi="Arial" w:cs="Arial"/>
                <w:bCs/>
              </w:rPr>
              <w:t>3</w:t>
            </w:r>
            <w:r w:rsidRPr="003C2547">
              <w:rPr>
                <w:rFonts w:ascii="Arial" w:hAnsi="Arial" w:cs="Arial"/>
                <w:bCs/>
              </w:rPr>
              <w:t xml:space="preserve">) </w:t>
            </w:r>
          </w:p>
        </w:tc>
      </w:tr>
      <w:tr w:rsidRPr="003C2547" w:rsidR="00FD200F" w:rsidTr="00BD2CAF" w14:paraId="5E07F74C" w14:textId="77777777">
        <w:trPr>
          <w:cantSplit/>
          <w:trHeight w:val="340"/>
        </w:trPr>
        <w:tc>
          <w:tcPr>
            <w:tcW w:w="10260" w:type="dxa"/>
            <w:gridSpan w:val="2"/>
            <w:shd w:val="clear" w:color="auto" w:fill="E6E6E6"/>
          </w:tcPr>
          <w:p w:rsidRPr="003C2547" w:rsidR="00FD200F" w:rsidP="00BD2CAF" w:rsidRDefault="00FD200F" w14:paraId="5E07F74A" w14:textId="77777777">
            <w:pPr>
              <w:spacing w:line="240" w:lineRule="auto"/>
              <w:rPr>
                <w:rFonts w:ascii="Arial" w:hAnsi="Arial" w:cs="Arial"/>
                <w:b/>
                <w:bCs/>
              </w:rPr>
            </w:pPr>
            <w:r w:rsidRPr="003C2547">
              <w:rPr>
                <w:rFonts w:ascii="Arial" w:hAnsi="Arial" w:cs="Arial"/>
                <w:b/>
                <w:bCs/>
              </w:rPr>
              <w:t>Terms and conditions</w:t>
            </w:r>
          </w:p>
          <w:p w:rsidRPr="003C2547" w:rsidR="00FD200F" w:rsidP="00BD2CAF" w:rsidRDefault="00FD200F" w14:paraId="5E07F74B" w14:textId="77777777">
            <w:pPr>
              <w:pStyle w:val="BodyText3"/>
              <w:rPr>
                <w:rFonts w:ascii="Arial" w:hAnsi="Arial"/>
                <w:i w:val="0"/>
              </w:rPr>
            </w:pPr>
            <w:r w:rsidRPr="003C2547">
              <w:rPr>
                <w:rFonts w:ascii="Arial" w:hAnsi="Arial"/>
              </w:rPr>
              <w:t xml:space="preserve">The post is subject to the Trust’s standard terms and conditions.  The days to be worked will be on a rota basis and will include working weekends. </w:t>
            </w:r>
          </w:p>
        </w:tc>
      </w:tr>
    </w:tbl>
    <w:p w:rsidRPr="003C2547" w:rsidR="00FD200F" w:rsidP="00FD200F" w:rsidRDefault="00FD200F" w14:paraId="5E07F74D" w14:textId="77777777">
      <w:pPr>
        <w:rPr>
          <w:rFonts w:ascii="Arial" w:hAnsi="Arial" w:cs="Arial"/>
        </w:rPr>
      </w:pPr>
    </w:p>
    <w:p w:rsidRPr="003C2547" w:rsidR="00FD200F" w:rsidP="00ED7D59" w:rsidRDefault="00FD200F" w14:paraId="5E07F74E" w14:textId="77777777">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Arial" w:hAnsi="Arial" w:cs="Arial"/>
          <w:szCs w:val="22"/>
        </w:rPr>
      </w:pPr>
      <w:r w:rsidRPr="003C2547">
        <w:rPr>
          <w:rFonts w:ascii="Arial" w:hAnsi="Arial" w:cs="Arial"/>
          <w:caps w:val="0"/>
          <w:szCs w:val="22"/>
          <w:u w:val="single"/>
        </w:rPr>
        <w:t>PURPOSE OF THE ROLE</w:t>
      </w:r>
    </w:p>
    <w:p w:rsidRPr="003C2547" w:rsidR="00FD200F" w:rsidP="00ED7D59" w:rsidRDefault="00FD200F" w14:paraId="5E07F74F" w14:textId="77777777">
      <w:pPr>
        <w:spacing w:line="240" w:lineRule="auto"/>
        <w:jc w:val="both"/>
        <w:rPr>
          <w:rFonts w:ascii="Arial" w:hAnsi="Arial" w:cs="Arial"/>
        </w:rPr>
      </w:pPr>
    </w:p>
    <w:p w:rsidRPr="002524B1" w:rsidR="00624614" w:rsidP="00ED7D59" w:rsidRDefault="00BD2CAF" w14:paraId="5E07F751" w14:textId="6C1AC247">
      <w:pPr>
        <w:spacing w:line="240" w:lineRule="auto"/>
        <w:ind w:left="-142"/>
        <w:rPr>
          <w:rFonts w:ascii="Arial" w:hAnsi="Arial" w:cs="Arial"/>
        </w:rPr>
      </w:pPr>
      <w:r w:rsidRPr="00BD2CAF">
        <w:rPr>
          <w:rFonts w:ascii="Arial" w:hAnsi="Arial" w:cs="Arial"/>
        </w:rPr>
        <w:t xml:space="preserve">Brodick Castle is an idyllic island destination and visitor attraction on the Isle of Arran.  As one of the Visitor Services team within the castle, you’ll ensure that all visitors receive an excellent visitor experience and leave feeling inspired by this stunning property and its history. This will be achieved through being welcoming; engaging and knowledgeable; prepared to answer visitors’ questions about objects, stories of the castle and its family and the NTS. This person is frequently in contact with visitors and as such is an ambassador for the Trust, exhibiting consistently excellent customer services while actively promoting the Trust’s aims and services.   </w:t>
      </w:r>
    </w:p>
    <w:p w:rsidR="00FD200F" w:rsidP="00ED7D59" w:rsidRDefault="00624614" w14:paraId="5E07F752" w14:textId="77777777">
      <w:pPr>
        <w:spacing w:line="240" w:lineRule="auto"/>
        <w:jc w:val="both"/>
        <w:rPr>
          <w:rFonts w:ascii="Arial" w:hAnsi="Arial" w:cs="Arial"/>
          <w:b/>
          <w:u w:val="single"/>
        </w:rPr>
      </w:pPr>
      <w:r>
        <w:rPr>
          <w:rFonts w:ascii="Arial" w:hAnsi="Arial" w:cs="Arial"/>
          <w:b/>
          <w:u w:val="single"/>
        </w:rPr>
        <w:t>K</w:t>
      </w:r>
      <w:r w:rsidRPr="003C2547" w:rsidR="00FD200F">
        <w:rPr>
          <w:rFonts w:ascii="Arial" w:hAnsi="Arial" w:cs="Arial"/>
          <w:b/>
          <w:u w:val="single"/>
        </w:rPr>
        <w:t xml:space="preserve">EY RESPONSIBILITIES </w:t>
      </w:r>
    </w:p>
    <w:p w:rsidRPr="00DC7EAA" w:rsidR="00DC7EAA" w:rsidP="00ED7D59" w:rsidRDefault="00DC7EAA" w14:paraId="5E07F753" w14:textId="77777777">
      <w:pPr>
        <w:spacing w:line="240" w:lineRule="auto"/>
        <w:rPr>
          <w:rFonts w:ascii="Arial" w:hAnsi="Arial" w:cs="Arial"/>
        </w:rPr>
      </w:pPr>
      <w:r>
        <w:rPr>
          <w:rFonts w:ascii="Arial" w:hAnsi="Arial" w:cs="Arial"/>
        </w:rPr>
        <w:t xml:space="preserve">The post holder will also assist </w:t>
      </w:r>
      <w:r w:rsidR="00F56908">
        <w:rPr>
          <w:rFonts w:ascii="Arial" w:hAnsi="Arial" w:cs="Arial"/>
        </w:rPr>
        <w:t xml:space="preserve">the Visitor Services Manager and Visitor Services Supervisor </w:t>
      </w:r>
      <w:r>
        <w:rPr>
          <w:rFonts w:ascii="Arial" w:hAnsi="Arial" w:cs="Arial"/>
        </w:rPr>
        <w:t xml:space="preserve">with the </w:t>
      </w:r>
      <w:r w:rsidR="00B03374">
        <w:rPr>
          <w:rFonts w:ascii="Arial" w:hAnsi="Arial" w:cs="Arial"/>
        </w:rPr>
        <w:t>busy</w:t>
      </w:r>
      <w:r>
        <w:rPr>
          <w:rFonts w:ascii="Arial" w:hAnsi="Arial" w:cs="Arial"/>
        </w:rPr>
        <w:t xml:space="preserve"> retail operation inside the castle. </w:t>
      </w:r>
      <w:r w:rsidR="00B03374">
        <w:rPr>
          <w:rFonts w:ascii="Arial" w:hAnsi="Arial" w:cs="Arial"/>
        </w:rPr>
        <w:t>This includes:</w:t>
      </w:r>
    </w:p>
    <w:p w:rsidRPr="00904F4F" w:rsidR="000D006B" w:rsidP="00ED7D59" w:rsidRDefault="000D006B" w14:paraId="5E07F754" w14:textId="77777777">
      <w:pPr>
        <w:pStyle w:val="ListParagraph"/>
        <w:numPr>
          <w:ilvl w:val="0"/>
          <w:numId w:val="12"/>
        </w:numPr>
        <w:jc w:val="both"/>
        <w:rPr>
          <w:rFonts w:cs="Arial"/>
          <w:sz w:val="22"/>
          <w:szCs w:val="22"/>
        </w:rPr>
      </w:pPr>
      <w:proofErr w:type="gramStart"/>
      <w:r w:rsidRPr="00904F4F">
        <w:rPr>
          <w:rFonts w:cs="Arial"/>
          <w:sz w:val="22"/>
          <w:szCs w:val="22"/>
        </w:rPr>
        <w:t>Ensuring the highest level of customer care at all times</w:t>
      </w:r>
      <w:proofErr w:type="gramEnd"/>
      <w:r w:rsidRPr="00904F4F">
        <w:rPr>
          <w:rFonts w:cs="Arial"/>
          <w:sz w:val="22"/>
          <w:szCs w:val="22"/>
        </w:rPr>
        <w:t>.</w:t>
      </w:r>
    </w:p>
    <w:p w:rsidRPr="00904F4F" w:rsidR="000D006B" w:rsidP="00ED7D59" w:rsidRDefault="000D006B" w14:paraId="5E07F755" w14:textId="77777777">
      <w:pPr>
        <w:pStyle w:val="ListParagraph"/>
        <w:numPr>
          <w:ilvl w:val="0"/>
          <w:numId w:val="12"/>
        </w:numPr>
        <w:jc w:val="both"/>
        <w:rPr>
          <w:rFonts w:cs="Arial"/>
          <w:sz w:val="22"/>
          <w:szCs w:val="22"/>
        </w:rPr>
      </w:pPr>
      <w:r w:rsidRPr="00904F4F">
        <w:rPr>
          <w:rFonts w:cs="Arial"/>
          <w:sz w:val="22"/>
          <w:szCs w:val="22"/>
        </w:rPr>
        <w:t>Actively seeking new opportunities for retail development to enhance both the visitor experience at the property and the contribution it makes to the property’s overall income stream.</w:t>
      </w:r>
    </w:p>
    <w:p w:rsidRPr="00904F4F" w:rsidR="000D006B" w:rsidP="00ED7D59" w:rsidRDefault="00B76878" w14:paraId="5E07F756" w14:textId="77777777">
      <w:pPr>
        <w:pStyle w:val="ListParagraph"/>
        <w:numPr>
          <w:ilvl w:val="0"/>
          <w:numId w:val="12"/>
        </w:numPr>
        <w:jc w:val="both"/>
        <w:rPr>
          <w:rFonts w:cs="Arial"/>
          <w:sz w:val="22"/>
          <w:szCs w:val="22"/>
        </w:rPr>
      </w:pPr>
      <w:r>
        <w:rPr>
          <w:rFonts w:cs="Arial"/>
          <w:sz w:val="22"/>
          <w:szCs w:val="22"/>
        </w:rPr>
        <w:t>A</w:t>
      </w:r>
      <w:r w:rsidRPr="00904F4F" w:rsidR="000D006B">
        <w:rPr>
          <w:rFonts w:cs="Arial"/>
          <w:sz w:val="22"/>
          <w:szCs w:val="22"/>
        </w:rPr>
        <w:t xml:space="preserve">ctively participating in the operation of the </w:t>
      </w:r>
      <w:r>
        <w:rPr>
          <w:rFonts w:cs="Arial"/>
          <w:sz w:val="22"/>
          <w:szCs w:val="22"/>
        </w:rPr>
        <w:t>retail area</w:t>
      </w:r>
      <w:r w:rsidRPr="00904F4F" w:rsidR="000D006B">
        <w:rPr>
          <w:rFonts w:cs="Arial"/>
          <w:sz w:val="22"/>
          <w:szCs w:val="22"/>
        </w:rPr>
        <w:t>, including (but not limited to):</w:t>
      </w:r>
    </w:p>
    <w:p w:rsidRPr="00071720" w:rsidR="000D006B" w:rsidP="00ED7D59" w:rsidRDefault="000D006B" w14:paraId="5E07F757" w14:textId="77777777">
      <w:pPr>
        <w:numPr>
          <w:ilvl w:val="1"/>
          <w:numId w:val="12"/>
        </w:numPr>
        <w:spacing w:after="0" w:line="240" w:lineRule="auto"/>
        <w:jc w:val="both"/>
        <w:rPr>
          <w:rFonts w:ascii="Arial" w:hAnsi="Arial" w:cs="Arial"/>
        </w:rPr>
      </w:pPr>
      <w:r w:rsidRPr="00071720">
        <w:rPr>
          <w:rFonts w:ascii="Arial" w:hAnsi="Arial" w:cs="Arial"/>
        </w:rPr>
        <w:t xml:space="preserve">Opening/closing </w:t>
      </w:r>
      <w:r w:rsidRPr="00B76878">
        <w:rPr>
          <w:rFonts w:ascii="Arial" w:hAnsi="Arial" w:cs="Arial"/>
        </w:rPr>
        <w:t>procedures</w:t>
      </w:r>
    </w:p>
    <w:p w:rsidRPr="00071720" w:rsidR="000D006B" w:rsidP="00ED7D59" w:rsidRDefault="000D006B" w14:paraId="5E07F758" w14:textId="77777777">
      <w:pPr>
        <w:numPr>
          <w:ilvl w:val="1"/>
          <w:numId w:val="12"/>
        </w:numPr>
        <w:spacing w:after="0" w:line="240" w:lineRule="auto"/>
        <w:jc w:val="both"/>
        <w:rPr>
          <w:rFonts w:ascii="Arial" w:hAnsi="Arial" w:cs="Arial"/>
        </w:rPr>
      </w:pPr>
      <w:r w:rsidRPr="00071720">
        <w:rPr>
          <w:rFonts w:ascii="Arial" w:hAnsi="Arial" w:cs="Arial"/>
        </w:rPr>
        <w:t>Maintenance of a pleasant and safe retail environment</w:t>
      </w:r>
    </w:p>
    <w:p w:rsidRPr="00071720" w:rsidR="000D006B" w:rsidP="00ED7D59" w:rsidRDefault="000D006B" w14:paraId="5E07F759" w14:textId="77777777">
      <w:pPr>
        <w:numPr>
          <w:ilvl w:val="1"/>
          <w:numId w:val="12"/>
        </w:numPr>
        <w:spacing w:after="0" w:line="240" w:lineRule="auto"/>
        <w:jc w:val="both"/>
        <w:rPr>
          <w:rFonts w:ascii="Arial" w:hAnsi="Arial" w:cs="Arial"/>
        </w:rPr>
      </w:pPr>
      <w:r w:rsidRPr="00071720">
        <w:rPr>
          <w:rFonts w:ascii="Arial" w:hAnsi="Arial" w:cs="Arial"/>
        </w:rPr>
        <w:t>Stock ordering and control</w:t>
      </w:r>
    </w:p>
    <w:p w:rsidRPr="00071720" w:rsidR="000D006B" w:rsidP="00ED7D59" w:rsidRDefault="000D006B" w14:paraId="5E07F75A" w14:textId="77777777">
      <w:pPr>
        <w:numPr>
          <w:ilvl w:val="1"/>
          <w:numId w:val="12"/>
        </w:numPr>
        <w:spacing w:after="0" w:line="240" w:lineRule="auto"/>
        <w:jc w:val="both"/>
        <w:rPr>
          <w:rFonts w:ascii="Arial" w:hAnsi="Arial" w:cs="Arial"/>
        </w:rPr>
      </w:pPr>
      <w:r w:rsidRPr="00071720">
        <w:rPr>
          <w:rFonts w:ascii="Arial" w:hAnsi="Arial" w:cs="Arial"/>
        </w:rPr>
        <w:t>Merchandising</w:t>
      </w:r>
    </w:p>
    <w:p w:rsidRPr="00071720" w:rsidR="000D006B" w:rsidP="00ED7D59" w:rsidRDefault="000D006B" w14:paraId="5E07F75B" w14:textId="77777777">
      <w:pPr>
        <w:numPr>
          <w:ilvl w:val="1"/>
          <w:numId w:val="12"/>
        </w:numPr>
        <w:spacing w:after="0" w:line="240" w:lineRule="auto"/>
        <w:jc w:val="both"/>
        <w:rPr>
          <w:rFonts w:ascii="Arial" w:hAnsi="Arial" w:cs="Arial"/>
        </w:rPr>
      </w:pPr>
      <w:r w:rsidRPr="00071720">
        <w:rPr>
          <w:rFonts w:ascii="Arial" w:hAnsi="Arial" w:cs="Arial"/>
        </w:rPr>
        <w:t>Counter service</w:t>
      </w:r>
    </w:p>
    <w:p w:rsidRPr="00071720" w:rsidR="000D006B" w:rsidP="00ED7D59" w:rsidRDefault="000D006B" w14:paraId="5E07F75C" w14:textId="77777777">
      <w:pPr>
        <w:numPr>
          <w:ilvl w:val="1"/>
          <w:numId w:val="12"/>
        </w:numPr>
        <w:spacing w:after="0" w:line="240" w:lineRule="auto"/>
        <w:jc w:val="both"/>
        <w:rPr>
          <w:rFonts w:ascii="Arial" w:hAnsi="Arial" w:cs="Arial"/>
        </w:rPr>
      </w:pPr>
      <w:r w:rsidRPr="00071720">
        <w:rPr>
          <w:rFonts w:ascii="Arial" w:hAnsi="Arial" w:cs="Arial"/>
        </w:rPr>
        <w:t>Cash handling/reconciliation</w:t>
      </w:r>
    </w:p>
    <w:p w:rsidRPr="00071720" w:rsidR="000D006B" w:rsidP="00ED7D59" w:rsidRDefault="000D006B" w14:paraId="5E07F75D" w14:textId="77777777">
      <w:pPr>
        <w:numPr>
          <w:ilvl w:val="1"/>
          <w:numId w:val="12"/>
        </w:numPr>
        <w:spacing w:after="0" w:line="240" w:lineRule="auto"/>
        <w:jc w:val="both"/>
        <w:rPr>
          <w:rFonts w:ascii="Arial" w:hAnsi="Arial" w:cs="Arial"/>
        </w:rPr>
      </w:pPr>
      <w:r w:rsidRPr="00071720">
        <w:rPr>
          <w:rFonts w:ascii="Arial" w:hAnsi="Arial" w:cs="Arial"/>
        </w:rPr>
        <w:t>Reporting of income/statistics</w:t>
      </w:r>
    </w:p>
    <w:p w:rsidRPr="00071720" w:rsidR="000D006B" w:rsidP="00ED7D59" w:rsidRDefault="000D006B" w14:paraId="5E07F75E" w14:textId="77777777">
      <w:pPr>
        <w:numPr>
          <w:ilvl w:val="1"/>
          <w:numId w:val="12"/>
        </w:numPr>
        <w:spacing w:after="0" w:line="240" w:lineRule="auto"/>
        <w:jc w:val="both"/>
        <w:rPr>
          <w:rFonts w:ascii="Arial" w:hAnsi="Arial" w:cs="Arial"/>
        </w:rPr>
      </w:pPr>
      <w:r w:rsidRPr="00071720">
        <w:rPr>
          <w:rFonts w:ascii="Arial" w:hAnsi="Arial" w:cs="Arial"/>
        </w:rPr>
        <w:t>Administration and banking</w:t>
      </w:r>
    </w:p>
    <w:p w:rsidRPr="00071720" w:rsidR="000D006B" w:rsidP="00ED7D59" w:rsidRDefault="000D006B" w14:paraId="5E07F75F" w14:textId="77777777">
      <w:pPr>
        <w:numPr>
          <w:ilvl w:val="1"/>
          <w:numId w:val="12"/>
        </w:numPr>
        <w:spacing w:after="0" w:line="240" w:lineRule="auto"/>
        <w:jc w:val="both"/>
        <w:rPr>
          <w:rFonts w:ascii="Arial" w:hAnsi="Arial" w:cs="Arial"/>
        </w:rPr>
      </w:pPr>
      <w:r w:rsidRPr="00071720">
        <w:rPr>
          <w:rFonts w:ascii="Arial" w:hAnsi="Arial" w:cs="Arial"/>
        </w:rPr>
        <w:t>As required, maintain the cleanliness and tidiness of the retail area</w:t>
      </w:r>
    </w:p>
    <w:p w:rsidRPr="00071720" w:rsidR="000D006B" w:rsidP="00ED7D59" w:rsidRDefault="000D006B" w14:paraId="5E07F760" w14:textId="77777777">
      <w:pPr>
        <w:numPr>
          <w:ilvl w:val="1"/>
          <w:numId w:val="12"/>
        </w:numPr>
        <w:spacing w:after="0" w:line="240" w:lineRule="auto"/>
        <w:jc w:val="both"/>
        <w:rPr>
          <w:rFonts w:ascii="Arial" w:hAnsi="Arial" w:cs="Arial"/>
        </w:rPr>
      </w:pPr>
      <w:r w:rsidRPr="00071720">
        <w:rPr>
          <w:rFonts w:ascii="Arial" w:hAnsi="Arial" w:cs="Arial"/>
        </w:rPr>
        <w:t xml:space="preserve">Ensure that the retail strategy and budget is managed and </w:t>
      </w:r>
      <w:proofErr w:type="gramStart"/>
      <w:r w:rsidRPr="00071720">
        <w:rPr>
          <w:rFonts w:ascii="Arial" w:hAnsi="Arial" w:cs="Arial"/>
        </w:rPr>
        <w:t>delivered</w:t>
      </w:r>
      <w:proofErr w:type="gramEnd"/>
    </w:p>
    <w:p w:rsidR="000D006B" w:rsidP="00ED7D59" w:rsidRDefault="000D006B" w14:paraId="5E07F761" w14:textId="77777777">
      <w:pPr>
        <w:pStyle w:val="ListParagraph"/>
        <w:numPr>
          <w:ilvl w:val="0"/>
          <w:numId w:val="12"/>
        </w:numPr>
        <w:jc w:val="both"/>
        <w:rPr>
          <w:rFonts w:cs="Arial"/>
          <w:sz w:val="22"/>
          <w:szCs w:val="22"/>
        </w:rPr>
      </w:pPr>
      <w:r w:rsidRPr="00904F4F">
        <w:rPr>
          <w:rFonts w:cs="Arial"/>
          <w:sz w:val="22"/>
          <w:szCs w:val="22"/>
        </w:rPr>
        <w:t>Embracing all organisational training required to be taken as part of the role.</w:t>
      </w:r>
    </w:p>
    <w:p w:rsidR="00581144" w:rsidP="00581144" w:rsidRDefault="00B03374" w14:paraId="6372BFB4" w14:textId="77777777">
      <w:pPr>
        <w:pStyle w:val="ListParagraph"/>
        <w:numPr>
          <w:ilvl w:val="0"/>
          <w:numId w:val="12"/>
        </w:numPr>
        <w:jc w:val="both"/>
        <w:rPr>
          <w:rFonts w:cs="Arial"/>
          <w:sz w:val="22"/>
          <w:szCs w:val="22"/>
        </w:rPr>
      </w:pPr>
      <w:r>
        <w:rPr>
          <w:rFonts w:cs="Arial"/>
          <w:sz w:val="22"/>
          <w:szCs w:val="22"/>
        </w:rPr>
        <w:t xml:space="preserve">Processing admissions and memberships for visitors as required. </w:t>
      </w:r>
    </w:p>
    <w:p w:rsidRPr="00151197" w:rsidR="000D006B" w:rsidP="00581144" w:rsidRDefault="000D006B" w14:paraId="5E07F763" w14:textId="7FA476E9">
      <w:pPr>
        <w:pStyle w:val="ListParagraph"/>
        <w:numPr>
          <w:ilvl w:val="0"/>
          <w:numId w:val="12"/>
        </w:numPr>
        <w:jc w:val="both"/>
        <w:rPr>
          <w:rFonts w:cs="Arial"/>
          <w:sz w:val="22"/>
          <w:szCs w:val="22"/>
        </w:rPr>
      </w:pPr>
      <w:r w:rsidRPr="00151197">
        <w:rPr>
          <w:rFonts w:cs="Arial"/>
          <w:sz w:val="22"/>
          <w:szCs w:val="22"/>
        </w:rPr>
        <w:t>Sharing in the common responsibility of implementing the Trust’s “Health &amp; Safety Policy”, being mindful at all times of the health and safety of self, staff, volunteers, and visitors.</w:t>
      </w:r>
    </w:p>
    <w:p w:rsidR="000D006B" w:rsidP="00ED7D59" w:rsidRDefault="000D006B" w14:paraId="5E07F764" w14:textId="77777777">
      <w:pPr>
        <w:pStyle w:val="ListParagraph"/>
        <w:numPr>
          <w:ilvl w:val="0"/>
          <w:numId w:val="12"/>
        </w:numPr>
        <w:jc w:val="both"/>
        <w:rPr>
          <w:rFonts w:cs="Arial"/>
          <w:sz w:val="22"/>
          <w:szCs w:val="22"/>
        </w:rPr>
      </w:pPr>
      <w:r w:rsidRPr="00904F4F">
        <w:rPr>
          <w:rFonts w:cs="Arial"/>
          <w:sz w:val="22"/>
          <w:szCs w:val="22"/>
        </w:rPr>
        <w:lastRenderedPageBreak/>
        <w:t>In accordance with the property’s procedures, sharing in the common responsibility for the safe evacuation or management of colleagues and visitors in the event of a fire or security alert or alarm.</w:t>
      </w:r>
    </w:p>
    <w:p w:rsidRPr="00071720" w:rsidR="00BA29B0" w:rsidP="00ED7D59" w:rsidRDefault="00BA29B0" w14:paraId="5E07F766" w14:textId="77777777">
      <w:pPr>
        <w:numPr>
          <w:ilvl w:val="0"/>
          <w:numId w:val="12"/>
        </w:numPr>
        <w:spacing w:after="0" w:line="240" w:lineRule="auto"/>
        <w:rPr>
          <w:rFonts w:ascii="Arial" w:hAnsi="Arial" w:cs="Arial"/>
        </w:rPr>
      </w:pPr>
      <w:r w:rsidRPr="00071720">
        <w:rPr>
          <w:rFonts w:ascii="Arial" w:hAnsi="Arial" w:cs="Arial"/>
        </w:rPr>
        <w:t>Be mindful of security needs of the property and its contents, minimising opportunities for theft or damage through diligent monitoring of visitors and the implementation of security measures (e.g. locking up procedures etc.)</w:t>
      </w:r>
    </w:p>
    <w:p w:rsidRPr="00071720" w:rsidR="00BA29B0" w:rsidP="00ED7D59" w:rsidRDefault="00BA29B0" w14:paraId="5E07F768" w14:textId="46B41832">
      <w:pPr>
        <w:numPr>
          <w:ilvl w:val="0"/>
          <w:numId w:val="12"/>
        </w:numPr>
        <w:spacing w:after="0" w:line="240" w:lineRule="auto"/>
        <w:rPr>
          <w:rFonts w:ascii="Arial" w:hAnsi="Arial" w:cs="Arial"/>
        </w:rPr>
      </w:pPr>
      <w:r w:rsidRPr="00071720">
        <w:rPr>
          <w:rFonts w:ascii="Arial" w:hAnsi="Arial" w:cs="Arial"/>
        </w:rPr>
        <w:t>Share in the common responsibility of implementing the Trust’s Health &amp; Safety policy, being mindful at all times of health &amp; safety of self, staff, volunteers, and visitors</w:t>
      </w:r>
      <w:r w:rsidR="00DE492E">
        <w:rPr>
          <w:rFonts w:ascii="Arial" w:hAnsi="Arial" w:cs="Arial"/>
        </w:rPr>
        <w:t>.</w:t>
      </w:r>
    </w:p>
    <w:p w:rsidRPr="00BD2CAF" w:rsidR="00BA29B0" w:rsidP="00ED7D59" w:rsidRDefault="00BA29B0" w14:paraId="5E07F769" w14:textId="18E7F741">
      <w:pPr>
        <w:numPr>
          <w:ilvl w:val="0"/>
          <w:numId w:val="12"/>
        </w:numPr>
        <w:spacing w:after="0" w:line="240" w:lineRule="auto"/>
        <w:rPr>
          <w:rFonts w:cs="Arial"/>
        </w:rPr>
      </w:pPr>
      <w:r w:rsidRPr="00071720">
        <w:rPr>
          <w:rFonts w:ascii="Arial" w:hAnsi="Arial" w:cs="Arial"/>
        </w:rPr>
        <w:t>Share in the common responsibility for the safe evacuation/management of colleagues and visitors in the event of a fire or security alert or alarm</w:t>
      </w:r>
      <w:r w:rsidR="00DE492E">
        <w:rPr>
          <w:rFonts w:ascii="Arial" w:hAnsi="Arial" w:cs="Arial"/>
        </w:rPr>
        <w:t>.</w:t>
      </w:r>
    </w:p>
    <w:p w:rsidRPr="003C2547" w:rsidR="00FD200F" w:rsidP="00ED7D59" w:rsidRDefault="00FD200F" w14:paraId="5E07F76A" w14:textId="77777777">
      <w:pPr>
        <w:spacing w:line="240" w:lineRule="auto"/>
        <w:rPr>
          <w:rFonts w:ascii="Arial" w:hAnsi="Arial" w:cs="Arial"/>
        </w:rPr>
      </w:pPr>
    </w:p>
    <w:p w:rsidRPr="003C2547" w:rsidR="00FD200F" w:rsidP="00ED7D59" w:rsidRDefault="00FD200F" w14:paraId="5E07F76B" w14:textId="77777777">
      <w:pPr>
        <w:spacing w:line="240" w:lineRule="auto"/>
        <w:jc w:val="both"/>
        <w:rPr>
          <w:rFonts w:ascii="Arial" w:hAnsi="Arial" w:cs="Arial"/>
          <w:b/>
        </w:rPr>
      </w:pPr>
      <w:r w:rsidRPr="003C2547">
        <w:rPr>
          <w:rFonts w:ascii="Arial" w:hAnsi="Arial" w:cs="Arial"/>
          <w:b/>
        </w:rPr>
        <w:t xml:space="preserve">Fulfilling any other reasonable duty where this relates to </w:t>
      </w:r>
      <w:r w:rsidR="00BA29B0">
        <w:rPr>
          <w:rFonts w:ascii="Arial" w:hAnsi="Arial" w:cs="Arial"/>
          <w:b/>
        </w:rPr>
        <w:t>retail</w:t>
      </w:r>
      <w:r w:rsidR="0077655C">
        <w:rPr>
          <w:rFonts w:ascii="Arial" w:hAnsi="Arial" w:cs="Arial"/>
          <w:b/>
        </w:rPr>
        <w:t>, a</w:t>
      </w:r>
      <w:r w:rsidRPr="003C2547">
        <w:rPr>
          <w:rFonts w:ascii="Arial" w:hAnsi="Arial" w:cs="Arial"/>
          <w:b/>
        </w:rPr>
        <w:t xml:space="preserve">dmissions, </w:t>
      </w:r>
      <w:proofErr w:type="gramStart"/>
      <w:r w:rsidRPr="003C2547">
        <w:rPr>
          <w:rFonts w:ascii="Arial" w:hAnsi="Arial" w:cs="Arial"/>
          <w:b/>
        </w:rPr>
        <w:t>membership</w:t>
      </w:r>
      <w:proofErr w:type="gramEnd"/>
      <w:r w:rsidRPr="003C2547">
        <w:rPr>
          <w:rFonts w:ascii="Arial" w:hAnsi="Arial" w:cs="Arial"/>
          <w:b/>
        </w:rPr>
        <w:t xml:space="preserve"> and retail at the property.</w:t>
      </w:r>
    </w:p>
    <w:p w:rsidRPr="003C2547" w:rsidR="00FD200F" w:rsidP="00ED7D59" w:rsidRDefault="00FD200F" w14:paraId="5E07F76C" w14:textId="77777777">
      <w:pPr>
        <w:spacing w:line="240" w:lineRule="auto"/>
        <w:jc w:val="both"/>
        <w:rPr>
          <w:rFonts w:ascii="Arial" w:hAnsi="Arial" w:cs="Arial"/>
          <w:b/>
          <w:u w:val="single"/>
        </w:rPr>
      </w:pPr>
      <w:r w:rsidRPr="003C2547">
        <w:rPr>
          <w:rFonts w:ascii="Arial" w:hAnsi="Arial" w:cs="Arial"/>
          <w:b/>
          <w:u w:val="single"/>
        </w:rPr>
        <w:t>SCOPE OF ROLE</w:t>
      </w:r>
    </w:p>
    <w:p w:rsidRPr="003C2547" w:rsidR="00FD200F" w:rsidP="00ED7D59" w:rsidRDefault="00FD200F" w14:paraId="5E07F76D" w14:textId="77777777">
      <w:pPr>
        <w:spacing w:line="240" w:lineRule="auto"/>
        <w:jc w:val="both"/>
        <w:rPr>
          <w:rFonts w:ascii="Arial" w:hAnsi="Arial" w:cs="Arial"/>
          <w:u w:val="single"/>
        </w:rPr>
      </w:pPr>
      <w:r w:rsidRPr="003C2547">
        <w:rPr>
          <w:rFonts w:ascii="Arial" w:hAnsi="Arial" w:cs="Arial"/>
          <w:u w:val="single"/>
        </w:rPr>
        <w:t>Technical Knowledge</w:t>
      </w:r>
    </w:p>
    <w:p w:rsidRPr="003C2547" w:rsidR="00FD200F" w:rsidP="00ED7D59" w:rsidRDefault="00FD200F" w14:paraId="5E07F76E" w14:textId="77777777">
      <w:pPr>
        <w:pStyle w:val="ListParagraph"/>
        <w:numPr>
          <w:ilvl w:val="0"/>
          <w:numId w:val="8"/>
        </w:numPr>
        <w:jc w:val="both"/>
        <w:rPr>
          <w:rFonts w:cs="Arial"/>
          <w:sz w:val="22"/>
          <w:szCs w:val="22"/>
        </w:rPr>
      </w:pPr>
      <w:r w:rsidRPr="003C2547">
        <w:rPr>
          <w:rFonts w:cs="Arial"/>
          <w:sz w:val="22"/>
          <w:szCs w:val="22"/>
        </w:rPr>
        <w:t>Maintenance of administration processes, for which training will be given.</w:t>
      </w:r>
    </w:p>
    <w:p w:rsidRPr="003C2547" w:rsidR="00FD200F" w:rsidP="00ED7D59" w:rsidRDefault="00FD200F" w14:paraId="5E07F76F" w14:textId="77777777">
      <w:pPr>
        <w:pStyle w:val="ContinuousSquareBullet"/>
        <w:numPr>
          <w:ilvl w:val="0"/>
          <w:numId w:val="0"/>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Arial" w:hAnsi="Arial" w:cs="Arial"/>
          <w:szCs w:val="22"/>
          <w:u w:val="single"/>
        </w:rPr>
      </w:pPr>
    </w:p>
    <w:p w:rsidRPr="003C2547" w:rsidR="00FD200F" w:rsidP="00ED7D59" w:rsidRDefault="00FD200F" w14:paraId="5E07F770" w14:textId="77777777">
      <w:pPr>
        <w:pStyle w:val="ContinuousSquareBullet"/>
        <w:numPr>
          <w:ilvl w:val="0"/>
          <w:numId w:val="0"/>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Arial" w:hAnsi="Arial" w:cs="Arial"/>
          <w:szCs w:val="22"/>
          <w:u w:val="single"/>
        </w:rPr>
      </w:pPr>
      <w:r w:rsidRPr="003C2547">
        <w:rPr>
          <w:rFonts w:ascii="Arial" w:hAnsi="Arial" w:cs="Arial"/>
          <w:szCs w:val="22"/>
          <w:u w:val="single"/>
        </w:rPr>
        <w:t>People Management</w:t>
      </w:r>
    </w:p>
    <w:p w:rsidRPr="003C2547" w:rsidR="00FD200F" w:rsidP="00ED7D59" w:rsidRDefault="00FD200F" w14:paraId="5E07F771" w14:textId="77777777">
      <w:pPr>
        <w:pStyle w:val="ListParagraph"/>
        <w:numPr>
          <w:ilvl w:val="0"/>
          <w:numId w:val="9"/>
        </w:numPr>
        <w:jc w:val="both"/>
        <w:rPr>
          <w:rFonts w:cs="Arial"/>
          <w:sz w:val="22"/>
          <w:szCs w:val="22"/>
        </w:rPr>
      </w:pPr>
      <w:r w:rsidRPr="003C2547">
        <w:rPr>
          <w:rFonts w:cs="Arial"/>
          <w:sz w:val="22"/>
          <w:szCs w:val="22"/>
        </w:rPr>
        <w:t xml:space="preserve">Will need to communicate efficiently with both internal and external </w:t>
      </w:r>
      <w:proofErr w:type="gramStart"/>
      <w:r w:rsidRPr="003C2547">
        <w:rPr>
          <w:rFonts w:cs="Arial"/>
          <w:sz w:val="22"/>
          <w:szCs w:val="22"/>
        </w:rPr>
        <w:t>customers</w:t>
      </w:r>
      <w:proofErr w:type="gramEnd"/>
    </w:p>
    <w:p w:rsidRPr="003C2547" w:rsidR="00FD200F" w:rsidP="00ED7D59" w:rsidRDefault="00FD200F" w14:paraId="5E07F772" w14:textId="77777777">
      <w:pPr>
        <w:pStyle w:val="ContinuousSquareBullet"/>
        <w:numPr>
          <w:ilvl w:val="0"/>
          <w:numId w:val="0"/>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Cs w:val="22"/>
          <w:u w:val="single"/>
        </w:rPr>
      </w:pPr>
    </w:p>
    <w:p w:rsidRPr="003C2547" w:rsidR="00FD200F" w:rsidP="00ED7D59" w:rsidRDefault="00FD200F" w14:paraId="5E07F773" w14:textId="77777777">
      <w:pPr>
        <w:pStyle w:val="ContinuousSquareBullet"/>
        <w:numPr>
          <w:ilvl w:val="0"/>
          <w:numId w:val="0"/>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Cs w:val="22"/>
          <w:u w:val="single"/>
        </w:rPr>
      </w:pPr>
      <w:r w:rsidRPr="003C2547">
        <w:rPr>
          <w:rFonts w:ascii="Arial" w:hAnsi="Arial" w:cs="Arial"/>
          <w:szCs w:val="22"/>
          <w:u w:val="single"/>
        </w:rPr>
        <w:t>Financial Management</w:t>
      </w:r>
    </w:p>
    <w:p w:rsidR="0077655C" w:rsidP="00ED7D59" w:rsidRDefault="0077655C" w14:paraId="5E07F774" w14:textId="77777777">
      <w:pPr>
        <w:pStyle w:val="ListParagraph"/>
        <w:numPr>
          <w:ilvl w:val="0"/>
          <w:numId w:val="8"/>
        </w:numPr>
        <w:jc w:val="both"/>
        <w:rPr>
          <w:rFonts w:cs="Arial"/>
          <w:sz w:val="22"/>
          <w:szCs w:val="22"/>
        </w:rPr>
      </w:pPr>
      <w:r w:rsidRPr="003C2547">
        <w:rPr>
          <w:rFonts w:cs="Arial"/>
          <w:sz w:val="22"/>
          <w:szCs w:val="22"/>
        </w:rPr>
        <w:t>Will need to undertake end-of-day/end-of-week till pro</w:t>
      </w:r>
      <w:r w:rsidR="00624614">
        <w:rPr>
          <w:rFonts w:cs="Arial"/>
          <w:sz w:val="22"/>
          <w:szCs w:val="22"/>
        </w:rPr>
        <w:t xml:space="preserve">cedures and cash </w:t>
      </w:r>
      <w:proofErr w:type="gramStart"/>
      <w:r w:rsidR="00624614">
        <w:rPr>
          <w:rFonts w:cs="Arial"/>
          <w:sz w:val="22"/>
          <w:szCs w:val="22"/>
        </w:rPr>
        <w:t>reconciliation</w:t>
      </w:r>
      <w:proofErr w:type="gramEnd"/>
    </w:p>
    <w:p w:rsidRPr="00624614" w:rsidR="00624614" w:rsidP="00ED7D59" w:rsidRDefault="00624614" w14:paraId="5E07F775" w14:textId="77777777">
      <w:pPr>
        <w:spacing w:line="240" w:lineRule="auto"/>
        <w:jc w:val="both"/>
        <w:rPr>
          <w:rFonts w:cs="Arial"/>
        </w:rPr>
      </w:pPr>
    </w:p>
    <w:p w:rsidR="00FD7E24" w:rsidP="00ED7D59" w:rsidRDefault="00FD7E24" w14:paraId="5E07F776" w14:textId="77777777">
      <w:pPr>
        <w:keepNext/>
        <w:spacing w:line="240" w:lineRule="auto"/>
        <w:jc w:val="both"/>
        <w:outlineLvl w:val="0"/>
        <w:rPr>
          <w:rFonts w:ascii="Arial" w:hAnsi="Arial" w:cs="Arial"/>
          <w:b/>
          <w:bCs/>
          <w:u w:val="single"/>
        </w:rPr>
      </w:pPr>
      <w:r w:rsidRPr="008F76A2">
        <w:rPr>
          <w:rFonts w:ascii="Arial" w:hAnsi="Arial" w:cs="Arial"/>
          <w:b/>
          <w:bCs/>
          <w:u w:val="single"/>
        </w:rPr>
        <w:t>SKILLS, EXPERIENCE &amp; KNOWLEDGE</w:t>
      </w:r>
    </w:p>
    <w:p w:rsidR="00ED7D59" w:rsidP="00ED7D59" w:rsidRDefault="00FD7E24" w14:paraId="608195EF" w14:textId="77777777">
      <w:pPr>
        <w:spacing w:line="240" w:lineRule="auto"/>
        <w:jc w:val="both"/>
        <w:rPr>
          <w:rFonts w:ascii="Arial" w:hAnsi="Arial" w:cs="Arial"/>
          <w:u w:val="single"/>
        </w:rPr>
      </w:pPr>
      <w:r w:rsidRPr="00FD7E24">
        <w:rPr>
          <w:rFonts w:ascii="Arial" w:hAnsi="Arial" w:cs="Arial"/>
          <w:bCs/>
        </w:rPr>
        <w:t xml:space="preserve">The below outlines the key skills and behaviours the job holder will need to possess and exercise: </w:t>
      </w:r>
    </w:p>
    <w:p w:rsidRPr="00ED7D59" w:rsidR="00FD7E24" w:rsidP="00ED7D59" w:rsidRDefault="00FD7E24" w14:paraId="5E07F778" w14:textId="6BCE32D9">
      <w:pPr>
        <w:spacing w:line="240" w:lineRule="auto"/>
        <w:jc w:val="both"/>
        <w:rPr>
          <w:rFonts w:ascii="Arial" w:hAnsi="Arial" w:cs="Arial"/>
          <w:u w:val="single"/>
        </w:rPr>
      </w:pPr>
      <w:r w:rsidRPr="00071720">
        <w:rPr>
          <w:rFonts w:ascii="Arial" w:hAnsi="Arial" w:cs="Arial"/>
          <w:u w:val="single"/>
        </w:rPr>
        <w:t xml:space="preserve">Essential </w:t>
      </w:r>
    </w:p>
    <w:p w:rsidRPr="00071720" w:rsidR="00FD7E24" w:rsidP="00ED7D59" w:rsidRDefault="00FD7E24" w14:paraId="5E07F779" w14:textId="77777777">
      <w:pPr>
        <w:numPr>
          <w:ilvl w:val="0"/>
          <w:numId w:val="10"/>
        </w:numPr>
        <w:spacing w:after="0" w:line="240" w:lineRule="auto"/>
        <w:jc w:val="both"/>
        <w:rPr>
          <w:rFonts w:ascii="Arial" w:hAnsi="Arial" w:cs="Arial"/>
        </w:rPr>
      </w:pPr>
      <w:r w:rsidRPr="00071720">
        <w:rPr>
          <w:rFonts w:ascii="Arial" w:hAnsi="Arial" w:cs="Arial"/>
        </w:rPr>
        <w:t xml:space="preserve">Must have sound working experience dealing effectively with a wide range of people in a public </w:t>
      </w:r>
      <w:proofErr w:type="gramStart"/>
      <w:r w:rsidRPr="00071720">
        <w:rPr>
          <w:rFonts w:ascii="Arial" w:hAnsi="Arial" w:cs="Arial"/>
        </w:rPr>
        <w:t>situation</w:t>
      </w:r>
      <w:proofErr w:type="gramEnd"/>
    </w:p>
    <w:p w:rsidRPr="00071720" w:rsidR="00FD7E24" w:rsidP="00ED7D59" w:rsidRDefault="00FD7E24" w14:paraId="5E07F77A" w14:textId="77777777">
      <w:pPr>
        <w:pStyle w:val="ListParagraph"/>
        <w:numPr>
          <w:ilvl w:val="0"/>
          <w:numId w:val="10"/>
        </w:numPr>
        <w:jc w:val="both"/>
        <w:rPr>
          <w:rFonts w:cs="Arial"/>
          <w:sz w:val="22"/>
          <w:szCs w:val="22"/>
        </w:rPr>
      </w:pPr>
      <w:r w:rsidRPr="00071720">
        <w:rPr>
          <w:rFonts w:cs="Arial"/>
          <w:sz w:val="22"/>
          <w:szCs w:val="22"/>
        </w:rPr>
        <w:t xml:space="preserve">Must have excellent customer-care </w:t>
      </w:r>
      <w:proofErr w:type="gramStart"/>
      <w:r w:rsidRPr="00071720">
        <w:rPr>
          <w:rFonts w:cs="Arial"/>
          <w:sz w:val="22"/>
          <w:szCs w:val="22"/>
        </w:rPr>
        <w:t>skills</w:t>
      </w:r>
      <w:proofErr w:type="gramEnd"/>
      <w:r w:rsidRPr="00071720">
        <w:rPr>
          <w:rFonts w:cs="Arial"/>
          <w:sz w:val="22"/>
          <w:szCs w:val="22"/>
        </w:rPr>
        <w:t xml:space="preserve"> </w:t>
      </w:r>
    </w:p>
    <w:p w:rsidRPr="00071720" w:rsidR="00FD7E24" w:rsidP="00ED7D59" w:rsidRDefault="00FD7E24" w14:paraId="5E07F77B" w14:textId="77777777">
      <w:pPr>
        <w:pStyle w:val="ListParagraph"/>
        <w:numPr>
          <w:ilvl w:val="0"/>
          <w:numId w:val="10"/>
        </w:numPr>
        <w:jc w:val="both"/>
        <w:rPr>
          <w:rFonts w:cs="Arial"/>
          <w:sz w:val="22"/>
          <w:szCs w:val="22"/>
        </w:rPr>
      </w:pPr>
      <w:r w:rsidRPr="00071720">
        <w:rPr>
          <w:rFonts w:cs="Arial"/>
          <w:sz w:val="22"/>
          <w:szCs w:val="22"/>
        </w:rPr>
        <w:t xml:space="preserve">Must be able to demonstrate commercial </w:t>
      </w:r>
      <w:proofErr w:type="gramStart"/>
      <w:r w:rsidRPr="00071720">
        <w:rPr>
          <w:rFonts w:cs="Arial"/>
          <w:sz w:val="22"/>
          <w:szCs w:val="22"/>
        </w:rPr>
        <w:t>acumen</w:t>
      </w:r>
      <w:proofErr w:type="gramEnd"/>
    </w:p>
    <w:p w:rsidRPr="00071720" w:rsidR="00FD7E24" w:rsidP="00ED7D59" w:rsidRDefault="00FD7E24" w14:paraId="5E07F77C" w14:textId="77777777">
      <w:pPr>
        <w:pStyle w:val="ListParagraph"/>
        <w:numPr>
          <w:ilvl w:val="0"/>
          <w:numId w:val="10"/>
        </w:numPr>
        <w:jc w:val="both"/>
        <w:rPr>
          <w:rFonts w:cs="Arial"/>
          <w:sz w:val="22"/>
          <w:szCs w:val="22"/>
        </w:rPr>
      </w:pPr>
      <w:r w:rsidRPr="00071720">
        <w:rPr>
          <w:rFonts w:cs="Arial"/>
          <w:sz w:val="22"/>
          <w:szCs w:val="22"/>
        </w:rPr>
        <w:t xml:space="preserve">Must be an effective team </w:t>
      </w:r>
      <w:proofErr w:type="gramStart"/>
      <w:r w:rsidRPr="00071720">
        <w:rPr>
          <w:rFonts w:cs="Arial"/>
          <w:sz w:val="22"/>
          <w:szCs w:val="22"/>
        </w:rPr>
        <w:t>player</w:t>
      </w:r>
      <w:proofErr w:type="gramEnd"/>
    </w:p>
    <w:p w:rsidRPr="00071720" w:rsidR="00FD7E24" w:rsidP="00ED7D59" w:rsidRDefault="00FD7E24" w14:paraId="5E07F77D" w14:textId="77777777">
      <w:pPr>
        <w:pStyle w:val="ListParagraph"/>
        <w:numPr>
          <w:ilvl w:val="0"/>
          <w:numId w:val="10"/>
        </w:numPr>
        <w:jc w:val="both"/>
        <w:rPr>
          <w:rFonts w:cs="Arial"/>
          <w:sz w:val="22"/>
          <w:szCs w:val="22"/>
        </w:rPr>
      </w:pPr>
      <w:r w:rsidRPr="00071720">
        <w:rPr>
          <w:rFonts w:cs="Arial"/>
          <w:sz w:val="22"/>
          <w:szCs w:val="22"/>
        </w:rPr>
        <w:t xml:space="preserve">Must be able to work effectively on own </w:t>
      </w:r>
      <w:proofErr w:type="gramStart"/>
      <w:r w:rsidRPr="00071720">
        <w:rPr>
          <w:rFonts w:cs="Arial"/>
          <w:sz w:val="22"/>
          <w:szCs w:val="22"/>
        </w:rPr>
        <w:t>initiative</w:t>
      </w:r>
      <w:proofErr w:type="gramEnd"/>
    </w:p>
    <w:p w:rsidR="00FD7E24" w:rsidP="00ED7D59" w:rsidRDefault="00FD7E24" w14:paraId="5E07F77E" w14:textId="77777777">
      <w:pPr>
        <w:pStyle w:val="ListParagraph"/>
        <w:numPr>
          <w:ilvl w:val="0"/>
          <w:numId w:val="10"/>
        </w:numPr>
        <w:jc w:val="both"/>
        <w:rPr>
          <w:rFonts w:cs="Arial"/>
          <w:sz w:val="22"/>
          <w:szCs w:val="22"/>
        </w:rPr>
      </w:pPr>
      <w:r w:rsidRPr="00071720">
        <w:rPr>
          <w:rFonts w:cs="Arial"/>
          <w:sz w:val="22"/>
          <w:szCs w:val="22"/>
        </w:rPr>
        <w:t>Must have a genuine understanding of, and belief in, the work of the National Trust for Scotland.</w:t>
      </w:r>
    </w:p>
    <w:p w:rsidRPr="00071720" w:rsidR="00FD7E24" w:rsidP="00ED7D59" w:rsidRDefault="00FD7E24" w14:paraId="5E07F77F" w14:textId="77777777">
      <w:pPr>
        <w:numPr>
          <w:ilvl w:val="0"/>
          <w:numId w:val="10"/>
        </w:numPr>
        <w:spacing w:after="0" w:line="240" w:lineRule="auto"/>
        <w:jc w:val="both"/>
        <w:rPr>
          <w:rFonts w:ascii="Arial" w:hAnsi="Arial" w:cs="Arial"/>
        </w:rPr>
      </w:pPr>
      <w:r>
        <w:rPr>
          <w:rFonts w:cs="Arial"/>
        </w:rPr>
        <w:t>Must have a</w:t>
      </w:r>
      <w:r w:rsidRPr="00071720">
        <w:rPr>
          <w:rFonts w:ascii="Arial" w:hAnsi="Arial" w:cs="Arial"/>
        </w:rPr>
        <w:t xml:space="preserve"> personal commitment to excellence in customer care with the ability to enthuse and motivate </w:t>
      </w:r>
      <w:proofErr w:type="gramStart"/>
      <w:r w:rsidRPr="00071720">
        <w:rPr>
          <w:rFonts w:ascii="Arial" w:hAnsi="Arial" w:cs="Arial"/>
        </w:rPr>
        <w:t>others</w:t>
      </w:r>
      <w:proofErr w:type="gramEnd"/>
    </w:p>
    <w:p w:rsidRPr="00071720" w:rsidR="00FD7E24" w:rsidP="00ED7D59" w:rsidRDefault="00FD7E24" w14:paraId="5E07F780" w14:textId="77777777">
      <w:pPr>
        <w:numPr>
          <w:ilvl w:val="0"/>
          <w:numId w:val="10"/>
        </w:numPr>
        <w:spacing w:after="0" w:line="240" w:lineRule="auto"/>
        <w:jc w:val="both"/>
        <w:rPr>
          <w:rFonts w:ascii="Arial" w:hAnsi="Arial" w:cs="Arial"/>
        </w:rPr>
      </w:pPr>
      <w:r>
        <w:rPr>
          <w:rFonts w:cs="Arial"/>
        </w:rPr>
        <w:t>Must be w</w:t>
      </w:r>
      <w:r w:rsidRPr="00071720">
        <w:rPr>
          <w:rFonts w:ascii="Arial" w:hAnsi="Arial" w:cs="Arial"/>
        </w:rPr>
        <w:t xml:space="preserve">illing to show commitment and flexibility in work </w:t>
      </w:r>
      <w:proofErr w:type="gramStart"/>
      <w:r w:rsidRPr="00071720">
        <w:rPr>
          <w:rFonts w:ascii="Arial" w:hAnsi="Arial" w:cs="Arial"/>
        </w:rPr>
        <w:t>practice</w:t>
      </w:r>
      <w:proofErr w:type="gramEnd"/>
    </w:p>
    <w:p w:rsidRPr="008F76A2" w:rsidR="00FD7E24" w:rsidP="00ED7D59" w:rsidRDefault="00FD7E24" w14:paraId="5E07F782" w14:textId="77777777">
      <w:pPr>
        <w:tabs>
          <w:tab w:val="num" w:pos="360"/>
        </w:tabs>
        <w:spacing w:line="240" w:lineRule="auto"/>
        <w:jc w:val="both"/>
        <w:rPr>
          <w:rFonts w:ascii="Arial" w:hAnsi="Arial" w:cs="Arial"/>
          <w:color w:val="000000"/>
          <w:u w:val="single"/>
        </w:rPr>
      </w:pPr>
      <w:r w:rsidRPr="008F76A2">
        <w:rPr>
          <w:rFonts w:ascii="Arial" w:hAnsi="Arial" w:cs="Arial"/>
          <w:color w:val="000000"/>
          <w:u w:val="single"/>
        </w:rPr>
        <w:t>Desirable</w:t>
      </w:r>
    </w:p>
    <w:p w:rsidR="00BA29B0" w:rsidP="00ED7D59" w:rsidRDefault="00BA29B0" w14:paraId="5E07F783" w14:textId="77777777">
      <w:pPr>
        <w:pStyle w:val="ListParagraph"/>
        <w:numPr>
          <w:ilvl w:val="0"/>
          <w:numId w:val="11"/>
        </w:numPr>
        <w:jc w:val="both"/>
        <w:rPr>
          <w:rFonts w:cs="Arial"/>
          <w:sz w:val="22"/>
          <w:szCs w:val="22"/>
        </w:rPr>
      </w:pPr>
      <w:r>
        <w:rPr>
          <w:rFonts w:cs="Arial"/>
          <w:sz w:val="22"/>
          <w:szCs w:val="22"/>
        </w:rPr>
        <w:t xml:space="preserve">Previous experience working within a retail </w:t>
      </w:r>
      <w:proofErr w:type="gramStart"/>
      <w:r>
        <w:rPr>
          <w:rFonts w:cs="Arial"/>
          <w:sz w:val="22"/>
          <w:szCs w:val="22"/>
        </w:rPr>
        <w:t>environment</w:t>
      </w:r>
      <w:proofErr w:type="gramEnd"/>
    </w:p>
    <w:p w:rsidR="00FD7E24" w:rsidP="00ED7D59" w:rsidRDefault="00BA29B0" w14:paraId="5E07F784" w14:textId="77777777">
      <w:pPr>
        <w:pStyle w:val="ListParagraph"/>
        <w:numPr>
          <w:ilvl w:val="0"/>
          <w:numId w:val="11"/>
        </w:numPr>
        <w:jc w:val="both"/>
        <w:rPr>
          <w:rFonts w:cs="Arial"/>
          <w:sz w:val="22"/>
          <w:szCs w:val="22"/>
        </w:rPr>
      </w:pPr>
      <w:r>
        <w:rPr>
          <w:rFonts w:cs="Arial"/>
          <w:sz w:val="22"/>
          <w:szCs w:val="22"/>
        </w:rPr>
        <w:t>C</w:t>
      </w:r>
      <w:r w:rsidRPr="008F76A2" w:rsidR="00FD7E24">
        <w:rPr>
          <w:rFonts w:cs="Arial"/>
          <w:sz w:val="22"/>
          <w:szCs w:val="22"/>
        </w:rPr>
        <w:t>omparable hands-on experience in historic properties/similar role</w:t>
      </w:r>
    </w:p>
    <w:p w:rsidR="00BA29B0" w:rsidP="00ED7D59" w:rsidRDefault="00BA29B0" w14:paraId="5E07F785" w14:textId="223D31C4">
      <w:pPr>
        <w:pStyle w:val="ListParagraph"/>
        <w:numPr>
          <w:ilvl w:val="0"/>
          <w:numId w:val="11"/>
        </w:numPr>
        <w:jc w:val="both"/>
        <w:rPr>
          <w:rFonts w:cs="Arial"/>
          <w:sz w:val="22"/>
          <w:szCs w:val="22"/>
        </w:rPr>
      </w:pPr>
      <w:r>
        <w:rPr>
          <w:rFonts w:cs="Arial"/>
          <w:sz w:val="22"/>
          <w:szCs w:val="22"/>
        </w:rPr>
        <w:t xml:space="preserve">Previous experience working with EPOS till </w:t>
      </w:r>
      <w:proofErr w:type="gramStart"/>
      <w:r>
        <w:rPr>
          <w:rFonts w:cs="Arial"/>
          <w:sz w:val="22"/>
          <w:szCs w:val="22"/>
        </w:rPr>
        <w:t>system</w:t>
      </w:r>
      <w:proofErr w:type="gramEnd"/>
    </w:p>
    <w:p w:rsidRPr="008F76A2" w:rsidR="00D372B9" w:rsidP="00D372B9" w:rsidRDefault="00D372B9" w14:paraId="20AAED78" w14:textId="77777777">
      <w:pPr>
        <w:pStyle w:val="ListParagraph"/>
        <w:jc w:val="both"/>
        <w:rPr>
          <w:rFonts w:cs="Arial"/>
          <w:sz w:val="22"/>
          <w:szCs w:val="22"/>
        </w:rPr>
      </w:pPr>
    </w:p>
    <w:p w:rsidR="42152C56" w:rsidP="359DE157" w:rsidRDefault="42152C56" w14:paraId="3FDE73BD" w14:textId="391671F1">
      <w:pPr>
        <w:pStyle w:val="Normal"/>
        <w:rPr>
          <w:b w:val="1"/>
          <w:bCs w:val="1"/>
          <w:u w:val="single"/>
        </w:rPr>
      </w:pPr>
      <w:r w:rsidRPr="359DE157" w:rsidR="42152C56">
        <w:rPr>
          <w:b w:val="1"/>
          <w:bCs w:val="1"/>
          <w:u w:val="single"/>
        </w:rPr>
        <w:t xml:space="preserve">Applications </w:t>
      </w:r>
    </w:p>
    <w:p w:rsidR="42152C56" w:rsidP="359DE157" w:rsidRDefault="42152C56" w14:paraId="1BF08903" w14:textId="45085902">
      <w:pPr>
        <w:pStyle w:val="Normal"/>
      </w:pPr>
      <w:r w:rsidR="42152C56">
        <w:rPr/>
        <w:t xml:space="preserve">Interested applicants should forward their Curriculum Vitae (CV) or an Application Form to the People Services Department (Applications) by email via </w:t>
      </w:r>
      <w:r w:rsidR="42152C56">
        <w:rPr/>
        <w:t>workforus@nts.org.uk</w:t>
      </w:r>
      <w:r w:rsidR="42152C56">
        <w:rPr/>
        <w:t>, by Sunday 18th February 2024</w:t>
      </w:r>
    </w:p>
    <w:p w:rsidR="42152C56" w:rsidP="359DE157" w:rsidRDefault="42152C56" w14:paraId="70D515E2" w14:textId="11478353">
      <w:pPr>
        <w:pStyle w:val="Normal"/>
      </w:pPr>
      <w:r w:rsidR="42152C56">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Pr="00FD7E24" w:rsidR="00FD7E24" w:rsidSect="00151197">
      <w:pgSz w:w="11906" w:h="16838" w:orient="portrait"/>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5142" w:rsidP="00581144" w:rsidRDefault="00425142" w14:paraId="7970DC05" w14:textId="77777777">
      <w:pPr>
        <w:spacing w:after="0" w:line="240" w:lineRule="auto"/>
      </w:pPr>
      <w:r>
        <w:separator/>
      </w:r>
    </w:p>
  </w:endnote>
  <w:endnote w:type="continuationSeparator" w:id="0">
    <w:p w:rsidR="00425142" w:rsidP="00581144" w:rsidRDefault="00425142" w14:paraId="4B2D3B3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tima">
    <w:altName w:val="Bell MT"/>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5142" w:rsidP="00581144" w:rsidRDefault="00425142" w14:paraId="2A4CEE3E" w14:textId="77777777">
      <w:pPr>
        <w:spacing w:after="0" w:line="240" w:lineRule="auto"/>
      </w:pPr>
      <w:r>
        <w:separator/>
      </w:r>
    </w:p>
  </w:footnote>
  <w:footnote w:type="continuationSeparator" w:id="0">
    <w:p w:rsidR="00425142" w:rsidP="00581144" w:rsidRDefault="00425142" w14:paraId="4D338F2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A1BCA"/>
    <w:multiLevelType w:val="hybridMultilevel"/>
    <w:tmpl w:val="A4E431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31F0FE9"/>
    <w:multiLevelType w:val="hybridMultilevel"/>
    <w:tmpl w:val="2CCAB58E"/>
    <w:lvl w:ilvl="0" w:tplc="08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73AD6"/>
    <w:multiLevelType w:val="hybridMultilevel"/>
    <w:tmpl w:val="D79CF53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AFE1BFD"/>
    <w:multiLevelType w:val="hybridMultilevel"/>
    <w:tmpl w:val="DC4261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27B4A72"/>
    <w:multiLevelType w:val="hybridMultilevel"/>
    <w:tmpl w:val="6178D3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FE7135B"/>
    <w:multiLevelType w:val="hybridMultilevel"/>
    <w:tmpl w:val="725A56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9C65494"/>
    <w:multiLevelType w:val="hybridMultilevel"/>
    <w:tmpl w:val="2B6E9EA6"/>
    <w:lvl w:ilvl="0" w:tplc="08090001">
      <w:start w:val="1"/>
      <w:numFmt w:val="bullet"/>
      <w:lvlText w:val=""/>
      <w:lvlJc w:val="left"/>
      <w:pPr>
        <w:tabs>
          <w:tab w:val="num" w:pos="720"/>
        </w:tabs>
        <w:ind w:left="720" w:hanging="360"/>
      </w:pPr>
      <w:rPr>
        <w:rFonts w:hint="default" w:ascii="Symbol" w:hAnsi="Symbol"/>
      </w:rPr>
    </w:lvl>
    <w:lvl w:ilvl="1" w:tplc="04090001">
      <w:start w:val="1"/>
      <w:numFmt w:val="bullet"/>
      <w:lvlText w:val=""/>
      <w:lvlJc w:val="left"/>
      <w:pPr>
        <w:tabs>
          <w:tab w:val="num" w:pos="1440"/>
        </w:tabs>
        <w:ind w:left="1440" w:hanging="360"/>
      </w:pPr>
      <w:rPr>
        <w:rFonts w:hint="default" w:ascii="Symbol" w:hAnsi="Symbol"/>
      </w:rPr>
    </w:lvl>
    <w:lvl w:ilvl="2" w:tplc="08090001">
      <w:start w:val="1"/>
      <w:numFmt w:val="bullet"/>
      <w:lvlText w:val=""/>
      <w:lvlJc w:val="left"/>
      <w:pPr>
        <w:tabs>
          <w:tab w:val="num" w:pos="2160"/>
        </w:tabs>
        <w:ind w:left="2160" w:hanging="360"/>
      </w:pPr>
      <w:rPr>
        <w:rFonts w:hint="default" w:ascii="Symbol" w:hAnsi="Symbol"/>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Typographic Ext"/>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Typographic Ext"/>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65984C98"/>
    <w:multiLevelType w:val="hybridMultilevel"/>
    <w:tmpl w:val="514098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A8C4A01"/>
    <w:multiLevelType w:val="hybridMultilevel"/>
    <w:tmpl w:val="8BE44AF8"/>
    <w:lvl w:ilvl="0" w:tplc="85D48DB6">
      <w:start w:val="1"/>
      <w:numFmt w:val="bullet"/>
      <w:lvlText w:val=""/>
      <w:lvlJc w:val="left"/>
      <w:pPr>
        <w:tabs>
          <w:tab w:val="num" w:pos="360"/>
        </w:tabs>
        <w:ind w:left="340" w:hanging="34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85D48DB6">
      <w:start w:val="1"/>
      <w:numFmt w:val="bullet"/>
      <w:lvlText w:val=""/>
      <w:lvlJc w:val="left"/>
      <w:pPr>
        <w:tabs>
          <w:tab w:val="num" w:pos="2160"/>
        </w:tabs>
        <w:ind w:left="2140" w:hanging="34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720E61C7"/>
    <w:multiLevelType w:val="hybridMultilevel"/>
    <w:tmpl w:val="A51E20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5115A93"/>
    <w:multiLevelType w:val="hybridMultilevel"/>
    <w:tmpl w:val="FBF0BD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num w:numId="1" w16cid:durableId="1675642499">
    <w:abstractNumId w:val="11"/>
  </w:num>
  <w:num w:numId="2" w16cid:durableId="817117147">
    <w:abstractNumId w:val="8"/>
  </w:num>
  <w:num w:numId="3" w16cid:durableId="554127492">
    <w:abstractNumId w:val="6"/>
  </w:num>
  <w:num w:numId="4" w16cid:durableId="730466968">
    <w:abstractNumId w:val="1"/>
  </w:num>
  <w:num w:numId="5" w16cid:durableId="2118284782">
    <w:abstractNumId w:val="0"/>
  </w:num>
  <w:num w:numId="6" w16cid:durableId="618419376">
    <w:abstractNumId w:val="3"/>
  </w:num>
  <w:num w:numId="7" w16cid:durableId="503666078">
    <w:abstractNumId w:val="7"/>
  </w:num>
  <w:num w:numId="8" w16cid:durableId="897739908">
    <w:abstractNumId w:val="10"/>
  </w:num>
  <w:num w:numId="9" w16cid:durableId="651712099">
    <w:abstractNumId w:val="9"/>
  </w:num>
  <w:num w:numId="10" w16cid:durableId="577441496">
    <w:abstractNumId w:val="5"/>
  </w:num>
  <w:num w:numId="11" w16cid:durableId="8221979">
    <w:abstractNumId w:val="4"/>
  </w:num>
  <w:num w:numId="12" w16cid:durableId="481391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0F"/>
    <w:rsid w:val="00015738"/>
    <w:rsid w:val="000D006B"/>
    <w:rsid w:val="000D1BE4"/>
    <w:rsid w:val="000F32A9"/>
    <w:rsid w:val="00151197"/>
    <w:rsid w:val="001975F3"/>
    <w:rsid w:val="001E66BC"/>
    <w:rsid w:val="00203D8B"/>
    <w:rsid w:val="0021774C"/>
    <w:rsid w:val="002524B1"/>
    <w:rsid w:val="002651C0"/>
    <w:rsid w:val="002F0645"/>
    <w:rsid w:val="002F6712"/>
    <w:rsid w:val="003C2547"/>
    <w:rsid w:val="003D0EF0"/>
    <w:rsid w:val="00405ADC"/>
    <w:rsid w:val="00425142"/>
    <w:rsid w:val="00581144"/>
    <w:rsid w:val="005E6EE7"/>
    <w:rsid w:val="00624614"/>
    <w:rsid w:val="0077655C"/>
    <w:rsid w:val="00776F36"/>
    <w:rsid w:val="007910B0"/>
    <w:rsid w:val="007C707C"/>
    <w:rsid w:val="00816D19"/>
    <w:rsid w:val="00847CAE"/>
    <w:rsid w:val="008E0620"/>
    <w:rsid w:val="00902FDE"/>
    <w:rsid w:val="00915243"/>
    <w:rsid w:val="00A73DF8"/>
    <w:rsid w:val="00A969D7"/>
    <w:rsid w:val="00B03374"/>
    <w:rsid w:val="00B76878"/>
    <w:rsid w:val="00BA29B0"/>
    <w:rsid w:val="00BD2CAF"/>
    <w:rsid w:val="00BD65D3"/>
    <w:rsid w:val="00C54CC8"/>
    <w:rsid w:val="00CF4679"/>
    <w:rsid w:val="00D372B9"/>
    <w:rsid w:val="00D86DDB"/>
    <w:rsid w:val="00DA6E8F"/>
    <w:rsid w:val="00DC7EAA"/>
    <w:rsid w:val="00DE492E"/>
    <w:rsid w:val="00E32990"/>
    <w:rsid w:val="00E90FB9"/>
    <w:rsid w:val="00ED7D59"/>
    <w:rsid w:val="00F56174"/>
    <w:rsid w:val="00F56908"/>
    <w:rsid w:val="00F67BEC"/>
    <w:rsid w:val="00FD200F"/>
    <w:rsid w:val="00FD7E24"/>
    <w:rsid w:val="359DE157"/>
    <w:rsid w:val="42152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F73C"/>
  <w15:docId w15:val="{E9503492-7C1E-479F-94DE-0C094DC0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FD200F"/>
    <w:pPr>
      <w:keepNext/>
      <w:spacing w:after="0" w:line="240" w:lineRule="auto"/>
      <w:jc w:val="center"/>
      <w:outlineLvl w:val="0"/>
    </w:pPr>
    <w:rPr>
      <w:rFonts w:ascii="Optima" w:hAnsi="Optima" w:eastAsia="Times New Roman" w:cs="Times New Roman"/>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FD200F"/>
    <w:rPr>
      <w:rFonts w:ascii="Optima" w:hAnsi="Optima" w:eastAsia="Times New Roman" w:cs="Times New Roman"/>
      <w:b/>
      <w:bCs/>
      <w:sz w:val="24"/>
      <w:szCs w:val="24"/>
    </w:rPr>
  </w:style>
  <w:style w:type="paragraph" w:styleId="Header">
    <w:name w:val="header"/>
    <w:basedOn w:val="Normal"/>
    <w:link w:val="HeaderChar"/>
    <w:semiHidden/>
    <w:rsid w:val="00FD200F"/>
    <w:pPr>
      <w:tabs>
        <w:tab w:val="center" w:pos="4320"/>
        <w:tab w:val="right" w:pos="8640"/>
      </w:tabs>
      <w:spacing w:after="0" w:line="240" w:lineRule="auto"/>
    </w:pPr>
    <w:rPr>
      <w:rFonts w:ascii="Arial" w:hAnsi="Arial" w:eastAsia="Times New Roman" w:cs="Times New Roman"/>
      <w:sz w:val="24"/>
      <w:szCs w:val="24"/>
    </w:rPr>
  </w:style>
  <w:style w:type="character" w:styleId="HeaderChar" w:customStyle="1">
    <w:name w:val="Header Char"/>
    <w:basedOn w:val="DefaultParagraphFont"/>
    <w:link w:val="Header"/>
    <w:semiHidden/>
    <w:rsid w:val="00FD200F"/>
    <w:rPr>
      <w:rFonts w:ascii="Arial" w:hAnsi="Arial" w:eastAsia="Times New Roman" w:cs="Times New Roman"/>
      <w:sz w:val="24"/>
      <w:szCs w:val="24"/>
    </w:rPr>
  </w:style>
  <w:style w:type="paragraph" w:styleId="MemLetSub1" w:customStyle="1">
    <w:name w:val="Mem/Let Sub 1"/>
    <w:next w:val="Normal"/>
    <w:rsid w:val="00FD200F"/>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eastAsia="Times New Roman" w:cs="Times New Roman"/>
      <w:b/>
      <w:caps/>
      <w:szCs w:val="20"/>
    </w:rPr>
  </w:style>
  <w:style w:type="paragraph" w:styleId="ContinuousSquareBullet" w:customStyle="1">
    <w:name w:val="Continuous Square Bullet"/>
    <w:basedOn w:val="Normal"/>
    <w:rsid w:val="00FD200F"/>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eastAsia="Times New Roman" w:cs="Times New Roman"/>
      <w:szCs w:val="20"/>
    </w:rPr>
  </w:style>
  <w:style w:type="paragraph" w:styleId="BodyText3">
    <w:name w:val="Body Text 3"/>
    <w:basedOn w:val="Normal"/>
    <w:link w:val="BodyText3Char"/>
    <w:semiHidden/>
    <w:rsid w:val="00FD200F"/>
    <w:pPr>
      <w:spacing w:after="0" w:line="240" w:lineRule="auto"/>
    </w:pPr>
    <w:rPr>
      <w:rFonts w:ascii="Optima" w:hAnsi="Optima" w:eastAsia="Times New Roman" w:cs="Arial"/>
      <w:i/>
      <w:iCs/>
    </w:rPr>
  </w:style>
  <w:style w:type="character" w:styleId="BodyText3Char" w:customStyle="1">
    <w:name w:val="Body Text 3 Char"/>
    <w:basedOn w:val="DefaultParagraphFont"/>
    <w:link w:val="BodyText3"/>
    <w:semiHidden/>
    <w:rsid w:val="00FD200F"/>
    <w:rPr>
      <w:rFonts w:ascii="Optima" w:hAnsi="Optima" w:eastAsia="Times New Roman" w:cs="Arial"/>
      <w:i/>
      <w:iCs/>
    </w:rPr>
  </w:style>
  <w:style w:type="character" w:styleId="Hyperlink">
    <w:name w:val="Hyperlink"/>
    <w:basedOn w:val="DefaultParagraphFont"/>
    <w:rsid w:val="00FD200F"/>
    <w:rPr>
      <w:color w:val="0000FF"/>
      <w:u w:val="single"/>
    </w:rPr>
  </w:style>
  <w:style w:type="paragraph" w:styleId="BodyText">
    <w:name w:val="Body Text"/>
    <w:basedOn w:val="Normal"/>
    <w:link w:val="BodyTextChar"/>
    <w:semiHidden/>
    <w:rsid w:val="00FD200F"/>
    <w:pPr>
      <w:spacing w:after="0" w:line="240" w:lineRule="auto"/>
      <w:jc w:val="both"/>
    </w:pPr>
    <w:rPr>
      <w:rFonts w:ascii="Arial" w:hAnsi="Arial" w:eastAsia="Times New Roman" w:cs="Times New Roman"/>
      <w:bCs/>
      <w:szCs w:val="24"/>
    </w:rPr>
  </w:style>
  <w:style w:type="character" w:styleId="BodyTextChar" w:customStyle="1">
    <w:name w:val="Body Text Char"/>
    <w:basedOn w:val="DefaultParagraphFont"/>
    <w:link w:val="BodyText"/>
    <w:semiHidden/>
    <w:rsid w:val="00FD200F"/>
    <w:rPr>
      <w:rFonts w:ascii="Arial" w:hAnsi="Arial" w:eastAsia="Times New Roman" w:cs="Times New Roman"/>
      <w:bCs/>
      <w:szCs w:val="24"/>
    </w:rPr>
  </w:style>
  <w:style w:type="paragraph" w:styleId="ListParagraph">
    <w:name w:val="List Paragraph"/>
    <w:basedOn w:val="Normal"/>
    <w:uiPriority w:val="34"/>
    <w:qFormat/>
    <w:rsid w:val="00FD200F"/>
    <w:pPr>
      <w:spacing w:after="0" w:line="240" w:lineRule="auto"/>
      <w:ind w:left="720"/>
      <w:contextualSpacing/>
    </w:pPr>
    <w:rPr>
      <w:rFonts w:ascii="Arial" w:hAnsi="Arial" w:eastAsia="Times New Roman" w:cs="Times New Roman"/>
      <w:sz w:val="24"/>
      <w:szCs w:val="24"/>
    </w:rPr>
  </w:style>
  <w:style w:type="paragraph" w:styleId="BalloonText">
    <w:name w:val="Balloon Text"/>
    <w:basedOn w:val="Normal"/>
    <w:link w:val="BalloonTextChar"/>
    <w:uiPriority w:val="99"/>
    <w:semiHidden/>
    <w:unhideWhenUsed/>
    <w:rsid w:val="00FD200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D200F"/>
    <w:rPr>
      <w:rFonts w:ascii="Tahoma" w:hAnsi="Tahoma" w:cs="Tahoma"/>
      <w:sz w:val="16"/>
      <w:szCs w:val="16"/>
    </w:rPr>
  </w:style>
  <w:style w:type="paragraph" w:styleId="NoSpacing">
    <w:name w:val="No Spacing"/>
    <w:uiPriority w:val="1"/>
    <w:qFormat/>
    <w:rsid w:val="00DC7EAA"/>
    <w:pPr>
      <w:spacing w:after="0" w:line="240" w:lineRule="auto"/>
    </w:pPr>
  </w:style>
  <w:style w:type="paragraph" w:styleId="Footer">
    <w:name w:val="footer"/>
    <w:basedOn w:val="Normal"/>
    <w:link w:val="FooterChar"/>
    <w:uiPriority w:val="99"/>
    <w:unhideWhenUsed/>
    <w:rsid w:val="00581144"/>
    <w:pPr>
      <w:tabs>
        <w:tab w:val="center" w:pos="4513"/>
        <w:tab w:val="right" w:pos="9026"/>
      </w:tabs>
      <w:spacing w:after="0" w:line="240" w:lineRule="auto"/>
    </w:pPr>
  </w:style>
  <w:style w:type="character" w:styleId="FooterChar" w:customStyle="1">
    <w:name w:val="Footer Char"/>
    <w:basedOn w:val="DefaultParagraphFont"/>
    <w:link w:val="Footer"/>
    <w:uiPriority w:val="99"/>
    <w:rsid w:val="00581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_ip_UnifiedCompliancePolicyUIAction xmlns="http://schemas.microsoft.com/sharepoint/v3" xsi:nil="true"/>
    <TaxCatchAll xmlns="bd279f18-7696-4951-9144-3c119f66beab"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60E1BF-A580-450D-8365-71F82C75AA8C}"/>
</file>

<file path=customXml/itemProps2.xml><?xml version="1.0" encoding="utf-8"?>
<ds:datastoreItem xmlns:ds="http://schemas.openxmlformats.org/officeDocument/2006/customXml" ds:itemID="{7BE9360D-92A9-4771-B2A9-D0E20135AF2D}"/>
</file>

<file path=customXml/itemProps3.xml><?xml version="1.0" encoding="utf-8"?>
<ds:datastoreItem xmlns:ds="http://schemas.openxmlformats.org/officeDocument/2006/customXml" ds:itemID="{ED83F66C-196B-4802-94A1-9BFA809B3F3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NTS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 Mankin</cp:lastModifiedBy>
  <cp:revision>3</cp:revision>
  <cp:lastPrinted>2019-01-24T13:42:00Z</cp:lastPrinted>
  <dcterms:created xsi:type="dcterms:W3CDTF">2024-01-29T19:41:00Z</dcterms:created>
  <dcterms:modified xsi:type="dcterms:W3CDTF">2024-01-30T10:02:36Z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